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DBF" w:rsidRDefault="00CC1DBF" w:rsidP="006A2A13">
      <w:pPr>
        <w:jc w:val="center"/>
        <w:rPr>
          <w:rFonts w:ascii="Times New Roman" w:hAnsi="Times New Roman" w:cs="Times New Roman"/>
          <w:b/>
          <w:sz w:val="28"/>
          <w:szCs w:val="28"/>
        </w:rPr>
      </w:pPr>
      <w:r>
        <w:rPr>
          <w:rFonts w:ascii="Times New Roman" w:hAnsi="Times New Roman" w:cs="Times New Roman"/>
          <w:b/>
          <w:sz w:val="28"/>
          <w:szCs w:val="28"/>
        </w:rPr>
        <w:t>Сольфеджио-урок 25</w:t>
      </w:r>
    </w:p>
    <w:p w:rsidR="00CC1DBF" w:rsidRDefault="00CC1DBF" w:rsidP="006A2A13">
      <w:pPr>
        <w:jc w:val="center"/>
        <w:rPr>
          <w:rFonts w:ascii="Times New Roman" w:hAnsi="Times New Roman" w:cs="Times New Roman"/>
          <w:b/>
          <w:sz w:val="28"/>
          <w:szCs w:val="28"/>
        </w:rPr>
      </w:pPr>
    </w:p>
    <w:p w:rsidR="00CC1DBF" w:rsidRDefault="00CC1DBF" w:rsidP="00CC1DB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199359"/>
            <wp:effectExtent l="19050" t="0" r="317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0425" cy="8199359"/>
                    </a:xfrm>
                    <a:prstGeom prst="rect">
                      <a:avLst/>
                    </a:prstGeom>
                    <a:noFill/>
                    <a:ln w="9525">
                      <a:noFill/>
                      <a:miter lim="800000"/>
                      <a:headEnd/>
                      <a:tailEnd/>
                    </a:ln>
                  </pic:spPr>
                </pic:pic>
              </a:graphicData>
            </a:graphic>
          </wp:inline>
        </w:drawing>
      </w:r>
    </w:p>
    <w:p w:rsidR="00CC1DBF" w:rsidRDefault="00CC1DBF" w:rsidP="006A2A13">
      <w:pPr>
        <w:jc w:val="center"/>
        <w:rPr>
          <w:rFonts w:ascii="Times New Roman" w:hAnsi="Times New Roman" w:cs="Times New Roman"/>
          <w:b/>
          <w:sz w:val="28"/>
          <w:szCs w:val="28"/>
        </w:rPr>
      </w:pPr>
    </w:p>
    <w:p w:rsidR="00CC1DBF" w:rsidRDefault="00CC1DBF" w:rsidP="00CC1DB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199359"/>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99359"/>
                    </a:xfrm>
                    <a:prstGeom prst="rect">
                      <a:avLst/>
                    </a:prstGeom>
                    <a:noFill/>
                    <a:ln w="9525">
                      <a:noFill/>
                      <a:miter lim="800000"/>
                      <a:headEnd/>
                      <a:tailEnd/>
                    </a:ln>
                  </pic:spPr>
                </pic:pic>
              </a:graphicData>
            </a:graphic>
          </wp:inline>
        </w:drawing>
      </w:r>
    </w:p>
    <w:p w:rsidR="00CC1DBF" w:rsidRDefault="00CC1DBF" w:rsidP="006A2A13">
      <w:pPr>
        <w:jc w:val="center"/>
        <w:rPr>
          <w:rFonts w:ascii="Times New Roman" w:hAnsi="Times New Roman" w:cs="Times New Roman"/>
          <w:b/>
          <w:sz w:val="28"/>
          <w:szCs w:val="28"/>
        </w:rPr>
      </w:pPr>
    </w:p>
    <w:p w:rsidR="00CC1DBF" w:rsidRDefault="00CC1DBF" w:rsidP="006A2A13">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31230" cy="1662877"/>
            <wp:effectExtent l="19050" t="0" r="762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031230" cy="1662877"/>
                    </a:xfrm>
                    <a:prstGeom prst="rect">
                      <a:avLst/>
                    </a:prstGeom>
                    <a:noFill/>
                    <a:ln w="9525">
                      <a:noFill/>
                      <a:miter lim="800000"/>
                      <a:headEnd/>
                      <a:tailEnd/>
                    </a:ln>
                  </pic:spPr>
                </pic:pic>
              </a:graphicData>
            </a:graphic>
          </wp:inline>
        </w:drawing>
      </w:r>
    </w:p>
    <w:p w:rsidR="00CC1DBF" w:rsidRDefault="00CC1DBF" w:rsidP="00CC1DBF">
      <w:pPr>
        <w:rPr>
          <w:rFonts w:ascii="Times New Roman" w:hAnsi="Times New Roman" w:cs="Times New Roman"/>
          <w:b/>
          <w:sz w:val="28"/>
          <w:szCs w:val="28"/>
        </w:rPr>
      </w:pPr>
    </w:p>
    <w:p w:rsidR="00CC1DBF" w:rsidRDefault="00CC1DBF" w:rsidP="006A2A13">
      <w:pPr>
        <w:jc w:val="center"/>
        <w:rPr>
          <w:rFonts w:ascii="Times New Roman" w:hAnsi="Times New Roman" w:cs="Times New Roman"/>
          <w:b/>
          <w:sz w:val="28"/>
          <w:szCs w:val="28"/>
        </w:rPr>
      </w:pPr>
    </w:p>
    <w:p w:rsidR="006A2A13" w:rsidRDefault="006A2A13" w:rsidP="006A2A13">
      <w:pPr>
        <w:jc w:val="center"/>
        <w:rPr>
          <w:rFonts w:ascii="Times New Roman" w:hAnsi="Times New Roman" w:cs="Times New Roman"/>
          <w:b/>
          <w:sz w:val="28"/>
          <w:szCs w:val="28"/>
        </w:rPr>
      </w:pPr>
      <w:r>
        <w:rPr>
          <w:rFonts w:ascii="Times New Roman" w:hAnsi="Times New Roman" w:cs="Times New Roman"/>
          <w:b/>
          <w:sz w:val="28"/>
          <w:szCs w:val="28"/>
        </w:rPr>
        <w:t>Слушание музыки</w:t>
      </w:r>
    </w:p>
    <w:p w:rsidR="003E2684" w:rsidRPr="006A2A13" w:rsidRDefault="003E2684" w:rsidP="006A2A13">
      <w:pPr>
        <w:jc w:val="center"/>
      </w:pPr>
      <w:r>
        <w:rPr>
          <w:rFonts w:ascii="Times New Roman" w:hAnsi="Times New Roman" w:cs="Times New Roman"/>
          <w:b/>
          <w:sz w:val="28"/>
          <w:szCs w:val="28"/>
        </w:rPr>
        <w:t>УДАРНЫЕ ИНСТРУМЕНТЫ.</w:t>
      </w: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sz w:val="28"/>
          <w:szCs w:val="28"/>
        </w:rPr>
        <w:t>Ударные инструменты самые древние из всех. С одной стороны они подчеркивают ритм, придают звучанию оркестра большую силу, с другой стороны создают особый колорит, служат своего рода «приправой» оркестра. Ударные инструменты можно разделить на 2 группы:</w:t>
      </w:r>
    </w:p>
    <w:tbl>
      <w:tblPr>
        <w:tblStyle w:val="a5"/>
        <w:tblW w:w="0" w:type="auto"/>
        <w:tblLook w:val="04A0"/>
      </w:tblPr>
      <w:tblGrid>
        <w:gridCol w:w="4864"/>
        <w:gridCol w:w="4850"/>
      </w:tblGrid>
      <w:tr w:rsidR="003E2684" w:rsidTr="006E35C8">
        <w:tc>
          <w:tcPr>
            <w:tcW w:w="4998" w:type="dxa"/>
          </w:tcPr>
          <w:p w:rsidR="003E2684" w:rsidRDefault="003E2684" w:rsidP="006E35C8">
            <w:pPr>
              <w:jc w:val="both"/>
              <w:rPr>
                <w:rFonts w:ascii="Times New Roman" w:hAnsi="Times New Roman" w:cs="Times New Roman"/>
                <w:sz w:val="28"/>
                <w:szCs w:val="28"/>
              </w:rPr>
            </w:pPr>
          </w:p>
          <w:p w:rsidR="003E2684" w:rsidRPr="001003BA" w:rsidRDefault="003E2684" w:rsidP="006E35C8">
            <w:pPr>
              <w:jc w:val="both"/>
              <w:rPr>
                <w:rFonts w:ascii="Times New Roman" w:hAnsi="Times New Roman" w:cs="Times New Roman"/>
                <w:b/>
                <w:sz w:val="28"/>
                <w:szCs w:val="28"/>
              </w:rPr>
            </w:pPr>
            <w:r w:rsidRPr="001003BA">
              <w:rPr>
                <w:rFonts w:ascii="Times New Roman" w:hAnsi="Times New Roman" w:cs="Times New Roman"/>
                <w:b/>
                <w:sz w:val="28"/>
                <w:szCs w:val="28"/>
              </w:rPr>
              <w:t>С определенной высотой звучания</w:t>
            </w:r>
          </w:p>
          <w:p w:rsidR="003E2684" w:rsidRPr="001003BA" w:rsidRDefault="003E2684" w:rsidP="006E35C8">
            <w:pPr>
              <w:jc w:val="both"/>
              <w:rPr>
                <w:rFonts w:ascii="Times New Roman" w:hAnsi="Times New Roman" w:cs="Times New Roman"/>
                <w:b/>
                <w:sz w:val="28"/>
                <w:szCs w:val="28"/>
              </w:rPr>
            </w:pPr>
            <w:r w:rsidRPr="001003BA">
              <w:rPr>
                <w:rFonts w:ascii="Times New Roman" w:hAnsi="Times New Roman" w:cs="Times New Roman"/>
                <w:b/>
                <w:sz w:val="28"/>
                <w:szCs w:val="28"/>
              </w:rPr>
              <w:t>(мелодические)</w:t>
            </w:r>
          </w:p>
          <w:p w:rsidR="003E2684" w:rsidRDefault="003E2684" w:rsidP="006E35C8">
            <w:pPr>
              <w:jc w:val="both"/>
              <w:rPr>
                <w:rFonts w:ascii="Times New Roman" w:hAnsi="Times New Roman" w:cs="Times New Roman"/>
                <w:sz w:val="28"/>
                <w:szCs w:val="28"/>
              </w:rPr>
            </w:pPr>
            <w:r>
              <w:rPr>
                <w:rFonts w:ascii="Times New Roman" w:hAnsi="Times New Roman" w:cs="Times New Roman"/>
                <w:sz w:val="28"/>
                <w:szCs w:val="28"/>
              </w:rPr>
              <w:t>ЛИТАВРЫ</w:t>
            </w:r>
            <w:r>
              <w:rPr>
                <w:rFonts w:ascii="Times New Roman" w:hAnsi="Times New Roman" w:cs="Times New Roman"/>
                <w:sz w:val="28"/>
                <w:szCs w:val="28"/>
              </w:rPr>
              <w:br/>
              <w:t>КСИЛОФОН</w:t>
            </w:r>
            <w:r>
              <w:rPr>
                <w:rFonts w:ascii="Times New Roman" w:hAnsi="Times New Roman" w:cs="Times New Roman"/>
                <w:sz w:val="28"/>
                <w:szCs w:val="28"/>
              </w:rPr>
              <w:br/>
              <w:t>КОЛОКОЛА</w:t>
            </w:r>
            <w:r>
              <w:rPr>
                <w:rFonts w:ascii="Times New Roman" w:hAnsi="Times New Roman" w:cs="Times New Roman"/>
                <w:sz w:val="28"/>
                <w:szCs w:val="28"/>
              </w:rPr>
              <w:br/>
              <w:t>КОЛОКОЛЬЧИКИ</w:t>
            </w:r>
            <w:r>
              <w:rPr>
                <w:rFonts w:ascii="Times New Roman" w:hAnsi="Times New Roman" w:cs="Times New Roman"/>
                <w:sz w:val="28"/>
                <w:szCs w:val="28"/>
              </w:rPr>
              <w:br/>
              <w:t>ЧЕЛЕСТА</w:t>
            </w:r>
          </w:p>
        </w:tc>
        <w:tc>
          <w:tcPr>
            <w:tcW w:w="4998" w:type="dxa"/>
          </w:tcPr>
          <w:p w:rsidR="003E2684" w:rsidRDefault="003E2684" w:rsidP="006E35C8">
            <w:pPr>
              <w:jc w:val="both"/>
              <w:rPr>
                <w:rFonts w:ascii="Times New Roman" w:hAnsi="Times New Roman" w:cs="Times New Roman"/>
                <w:sz w:val="28"/>
                <w:szCs w:val="28"/>
              </w:rPr>
            </w:pPr>
          </w:p>
          <w:p w:rsidR="003E2684" w:rsidRPr="001003BA" w:rsidRDefault="003E2684" w:rsidP="006E35C8">
            <w:pPr>
              <w:jc w:val="both"/>
              <w:rPr>
                <w:rFonts w:ascii="Times New Roman" w:hAnsi="Times New Roman" w:cs="Times New Roman"/>
                <w:b/>
                <w:sz w:val="28"/>
                <w:szCs w:val="28"/>
              </w:rPr>
            </w:pPr>
            <w:r w:rsidRPr="001003BA">
              <w:rPr>
                <w:rFonts w:ascii="Times New Roman" w:hAnsi="Times New Roman" w:cs="Times New Roman"/>
                <w:b/>
                <w:sz w:val="28"/>
                <w:szCs w:val="28"/>
              </w:rPr>
              <w:t>С неопределенной высотой звучания</w:t>
            </w:r>
          </w:p>
          <w:p w:rsidR="003E2684" w:rsidRDefault="003E2684" w:rsidP="006E35C8">
            <w:pPr>
              <w:jc w:val="both"/>
              <w:rPr>
                <w:rFonts w:ascii="Times New Roman" w:hAnsi="Times New Roman" w:cs="Times New Roman"/>
                <w:sz w:val="28"/>
                <w:szCs w:val="28"/>
              </w:rPr>
            </w:pPr>
            <w:r>
              <w:rPr>
                <w:rFonts w:ascii="Times New Roman" w:hAnsi="Times New Roman" w:cs="Times New Roman"/>
                <w:sz w:val="28"/>
                <w:szCs w:val="28"/>
              </w:rPr>
              <w:t>БАРАБАНЫ</w:t>
            </w:r>
            <w:r>
              <w:rPr>
                <w:rFonts w:ascii="Times New Roman" w:hAnsi="Times New Roman" w:cs="Times New Roman"/>
                <w:sz w:val="28"/>
                <w:szCs w:val="28"/>
              </w:rPr>
              <w:br/>
              <w:t>БУБЕН</w:t>
            </w:r>
            <w:r>
              <w:rPr>
                <w:rFonts w:ascii="Times New Roman" w:hAnsi="Times New Roman" w:cs="Times New Roman"/>
                <w:sz w:val="28"/>
                <w:szCs w:val="28"/>
              </w:rPr>
              <w:br/>
              <w:t>КАСТАНЬЕТЫ</w:t>
            </w:r>
            <w:r>
              <w:rPr>
                <w:rFonts w:ascii="Times New Roman" w:hAnsi="Times New Roman" w:cs="Times New Roman"/>
                <w:sz w:val="28"/>
                <w:szCs w:val="28"/>
              </w:rPr>
              <w:br/>
              <w:t>ТРЕУГОЛЬНИК</w:t>
            </w:r>
            <w:r>
              <w:rPr>
                <w:rFonts w:ascii="Times New Roman" w:hAnsi="Times New Roman" w:cs="Times New Roman"/>
                <w:sz w:val="28"/>
                <w:szCs w:val="28"/>
              </w:rPr>
              <w:br/>
              <w:t>ТАРЕЛКИ</w:t>
            </w:r>
            <w:r>
              <w:rPr>
                <w:rFonts w:ascii="Times New Roman" w:hAnsi="Times New Roman" w:cs="Times New Roman"/>
                <w:sz w:val="28"/>
                <w:szCs w:val="28"/>
              </w:rPr>
              <w:br/>
              <w:t>ТАМТАМ</w:t>
            </w:r>
          </w:p>
        </w:tc>
      </w:tr>
    </w:tbl>
    <w:p w:rsidR="003E2684" w:rsidRDefault="003E2684" w:rsidP="003E2684">
      <w:pPr>
        <w:spacing w:after="0"/>
        <w:jc w:val="both"/>
        <w:rPr>
          <w:rFonts w:ascii="Times New Roman" w:hAnsi="Times New Roman" w:cs="Times New Roman"/>
          <w:sz w:val="16"/>
          <w:szCs w:val="16"/>
        </w:rPr>
      </w:pPr>
    </w:p>
    <w:p w:rsidR="003E2684" w:rsidRDefault="003E2684" w:rsidP="003E2684">
      <w:pPr>
        <w:spacing w:after="0" w:line="240" w:lineRule="auto"/>
        <w:jc w:val="both"/>
        <w:rPr>
          <w:rFonts w:ascii="Times New Roman" w:hAnsi="Times New Roman" w:cs="Times New Roman"/>
          <w:sz w:val="28"/>
          <w:szCs w:val="28"/>
        </w:rPr>
      </w:pPr>
      <w:r w:rsidRPr="001003BA">
        <w:rPr>
          <w:rFonts w:ascii="Times New Roman" w:hAnsi="Times New Roman" w:cs="Times New Roman"/>
          <w:b/>
          <w:sz w:val="28"/>
          <w:szCs w:val="28"/>
        </w:rPr>
        <w:t xml:space="preserve">Барабан </w:t>
      </w:r>
      <w:r>
        <w:rPr>
          <w:rFonts w:ascii="Times New Roman" w:hAnsi="Times New Roman" w:cs="Times New Roman"/>
          <w:sz w:val="28"/>
          <w:szCs w:val="28"/>
        </w:rPr>
        <w:t>– один из самых распространённых ударных инструментов. Его партию записывают не на нотном стмне, а на «нитке» - одной линейке, на которой обозначен только ритм.</w:t>
      </w:r>
    </w:p>
    <w:p w:rsidR="003E2684" w:rsidRDefault="003E2684" w:rsidP="003E26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БОЛЬШОЙ БАРАБАН звучит мощно. Его голос напоминает раскаты грома или пушечные выстрелы.</w:t>
      </w:r>
    </w:p>
    <w:p w:rsidR="003E2684" w:rsidRDefault="003E2684" w:rsidP="003E26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МАЛЫЙ БАРАБАН имеет сухой и отчетливый звук. Его дробь хорошо подчеркивает ритм, иногда вносит тревогу.</w:t>
      </w:r>
    </w:p>
    <w:p w:rsidR="003E2684" w:rsidRPr="00664546" w:rsidRDefault="003E2684" w:rsidP="003E2684">
      <w:pPr>
        <w:spacing w:after="0"/>
        <w:jc w:val="both"/>
        <w:rPr>
          <w:rFonts w:ascii="Times New Roman" w:hAnsi="Times New Roman" w:cs="Times New Roman"/>
          <w:b/>
          <w:sz w:val="16"/>
          <w:szCs w:val="16"/>
        </w:rPr>
      </w:pP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Треугольник –</w:t>
      </w:r>
      <w:r w:rsidRPr="00F25EBA">
        <w:rPr>
          <w:rFonts w:ascii="Times New Roman" w:hAnsi="Times New Roman" w:cs="Times New Roman"/>
          <w:sz w:val="28"/>
          <w:szCs w:val="28"/>
        </w:rPr>
        <w:t xml:space="preserve"> стальной прутик, изогнутый треугольником, при ударе по нему металлическим стержнем, издающий прозрачный, нежный приятный звук.</w:t>
      </w:r>
    </w:p>
    <w:p w:rsidR="003E2684" w:rsidRPr="00664546" w:rsidRDefault="003E2684" w:rsidP="003E2684">
      <w:pPr>
        <w:spacing w:after="0"/>
        <w:jc w:val="both"/>
        <w:rPr>
          <w:rFonts w:ascii="Times New Roman" w:hAnsi="Times New Roman" w:cs="Times New Roman"/>
          <w:b/>
          <w:sz w:val="16"/>
          <w:szCs w:val="16"/>
        </w:rPr>
      </w:pP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 xml:space="preserve">Тамтам. </w:t>
      </w:r>
      <w:r>
        <w:rPr>
          <w:rFonts w:ascii="Times New Roman" w:hAnsi="Times New Roman" w:cs="Times New Roman"/>
          <w:sz w:val="28"/>
          <w:szCs w:val="28"/>
        </w:rPr>
        <w:t xml:space="preserve">Этот инструмент появился в симфоническом оркестре недавно, придя к нам из Азии. Он представляет собой литой металлический диск, </w:t>
      </w:r>
      <w:r>
        <w:rPr>
          <w:rFonts w:ascii="Times New Roman" w:hAnsi="Times New Roman" w:cs="Times New Roman"/>
          <w:sz w:val="28"/>
          <w:szCs w:val="28"/>
        </w:rPr>
        <w:lastRenderedPageBreak/>
        <w:t>который как никто другой умеет создавать впечатление таинственности, мрака, ужаса.</w:t>
      </w:r>
    </w:p>
    <w:p w:rsidR="003E2684" w:rsidRPr="00664546" w:rsidRDefault="003E2684" w:rsidP="003E2684">
      <w:pPr>
        <w:spacing w:after="0"/>
        <w:jc w:val="both"/>
        <w:rPr>
          <w:rFonts w:ascii="Times New Roman" w:hAnsi="Times New Roman" w:cs="Times New Roman"/>
          <w:b/>
          <w:sz w:val="16"/>
          <w:szCs w:val="16"/>
        </w:rPr>
      </w:pP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 xml:space="preserve">Литавры. </w:t>
      </w:r>
      <w:r>
        <w:rPr>
          <w:rFonts w:ascii="Times New Roman" w:hAnsi="Times New Roman" w:cs="Times New Roman"/>
          <w:sz w:val="28"/>
          <w:szCs w:val="28"/>
        </w:rPr>
        <w:t>По виду это большие медные котлы, верх которых затянут кожей. При помощи специальных винтов можно изменить натяжение кожи, тем самым изменяя высоту звука. Каждый инструмент может издавать только один звук. Звучность литавры может быть очень разнообразной – от подражания раскатам грома до тихого, еле уловимого шороха или гула.</w:t>
      </w:r>
    </w:p>
    <w:p w:rsidR="003E2684" w:rsidRPr="00664546" w:rsidRDefault="003E2684" w:rsidP="003E2684">
      <w:pPr>
        <w:spacing w:after="0"/>
        <w:jc w:val="both"/>
        <w:rPr>
          <w:rFonts w:ascii="Times New Roman" w:hAnsi="Times New Roman" w:cs="Times New Roman"/>
          <w:b/>
          <w:sz w:val="16"/>
          <w:szCs w:val="16"/>
        </w:rPr>
      </w:pP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 xml:space="preserve">Челеста </w:t>
      </w:r>
      <w:r>
        <w:rPr>
          <w:rFonts w:ascii="Times New Roman" w:hAnsi="Times New Roman" w:cs="Times New Roman"/>
          <w:sz w:val="28"/>
          <w:szCs w:val="28"/>
        </w:rPr>
        <w:t>была изобретена во Франции в 19 веке. По внешнему виду она напоминает маленькое пианино. Только вместо струн в челесте звучат металлические пластинки, вставленные в деревянные коробочки-резонаторы. Звук у челесты тихий, но очень нежный и красивый. Не случайно ей дали такое название: челеста на-латыне – «небесная».</w:t>
      </w:r>
    </w:p>
    <w:p w:rsidR="003E2684" w:rsidRPr="00664546" w:rsidRDefault="003E2684" w:rsidP="003E2684">
      <w:pPr>
        <w:spacing w:after="0"/>
        <w:jc w:val="both"/>
        <w:rPr>
          <w:rFonts w:ascii="Times New Roman" w:hAnsi="Times New Roman" w:cs="Times New Roman"/>
          <w:b/>
          <w:sz w:val="16"/>
          <w:szCs w:val="16"/>
        </w:rPr>
      </w:pPr>
    </w:p>
    <w:p w:rsidR="003E2684"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 xml:space="preserve">Колокола </w:t>
      </w:r>
      <w:r>
        <w:rPr>
          <w:rFonts w:ascii="Times New Roman" w:hAnsi="Times New Roman" w:cs="Times New Roman"/>
          <w:sz w:val="28"/>
          <w:szCs w:val="28"/>
        </w:rPr>
        <w:t>– набор металлических трубок разной длины, подвешенных в специальной раме.</w:t>
      </w:r>
    </w:p>
    <w:p w:rsidR="003E2684" w:rsidRPr="00664546" w:rsidRDefault="003E2684" w:rsidP="003E2684">
      <w:pPr>
        <w:spacing w:after="0"/>
        <w:jc w:val="both"/>
        <w:rPr>
          <w:rFonts w:ascii="Times New Roman" w:hAnsi="Times New Roman" w:cs="Times New Roman"/>
          <w:b/>
          <w:sz w:val="16"/>
          <w:szCs w:val="16"/>
        </w:rPr>
      </w:pPr>
    </w:p>
    <w:p w:rsidR="006A2A13" w:rsidRDefault="003E2684" w:rsidP="003E2684">
      <w:pPr>
        <w:spacing w:after="0"/>
        <w:jc w:val="both"/>
        <w:rPr>
          <w:rFonts w:ascii="Times New Roman" w:hAnsi="Times New Roman" w:cs="Times New Roman"/>
          <w:sz w:val="28"/>
          <w:szCs w:val="28"/>
        </w:rPr>
      </w:pPr>
      <w:r>
        <w:rPr>
          <w:rFonts w:ascii="Times New Roman" w:hAnsi="Times New Roman" w:cs="Times New Roman"/>
          <w:b/>
          <w:sz w:val="28"/>
          <w:szCs w:val="28"/>
        </w:rPr>
        <w:t xml:space="preserve">Ксилофон </w:t>
      </w:r>
      <w:r>
        <w:rPr>
          <w:rFonts w:ascii="Times New Roman" w:hAnsi="Times New Roman" w:cs="Times New Roman"/>
          <w:sz w:val="28"/>
          <w:szCs w:val="28"/>
        </w:rPr>
        <w:t>состоит из деревянных брусков, на которых играют двумя деревянными палочками. Слово «ксилофон» можно перевести с греческого языка как «звучащее дерево».</w:t>
      </w:r>
    </w:p>
    <w:p w:rsidR="006A2A13" w:rsidRPr="006A2A13" w:rsidRDefault="006A2A13" w:rsidP="003E2684">
      <w:pPr>
        <w:spacing w:after="0"/>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6A2A13">
        <w:rPr>
          <w:rFonts w:ascii="Times New Roman" w:hAnsi="Times New Roman" w:cs="Times New Roman"/>
          <w:b/>
          <w:sz w:val="28"/>
          <w:szCs w:val="28"/>
          <w:u w:val="single"/>
        </w:rPr>
        <w:t>Подписать музыкальные инструменты:</w:t>
      </w:r>
    </w:p>
    <w:p w:rsidR="006A2A13" w:rsidRDefault="006A2A13" w:rsidP="006A2A13">
      <w:pPr>
        <w:spacing w:after="0"/>
        <w:jc w:val="both"/>
        <w:rPr>
          <w:noProof/>
        </w:rPr>
      </w:pPr>
      <w:r>
        <w:rPr>
          <w:noProof/>
        </w:rPr>
        <w:t xml:space="preserve">   </w:t>
      </w:r>
      <w:r>
        <w:rPr>
          <w:noProof/>
        </w:rPr>
        <w:drawing>
          <wp:inline distT="0" distB="0" distL="0" distR="0">
            <wp:extent cx="904875" cy="1114425"/>
            <wp:effectExtent l="19050" t="0" r="9525" b="0"/>
            <wp:docPr id="2" name="Рисунок 10" descr="http://www.intelkot.ru/upload/2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elkot.ru/upload/21250.jpg"/>
                    <pic:cNvPicPr>
                      <a:picLocks noChangeAspect="1" noChangeArrowheads="1"/>
                    </pic:cNvPicPr>
                  </pic:nvPicPr>
                  <pic:blipFill>
                    <a:blip r:embed="rId9" cstate="print"/>
                    <a:srcRect/>
                    <a:stretch>
                      <a:fillRect/>
                    </a:stretch>
                  </pic:blipFill>
                  <pic:spPr bwMode="auto">
                    <a:xfrm>
                      <a:off x="0" y="0"/>
                      <a:ext cx="904875" cy="1114425"/>
                    </a:xfrm>
                    <a:prstGeom prst="rect">
                      <a:avLst/>
                    </a:prstGeom>
                    <a:noFill/>
                    <a:ln w="9525">
                      <a:noFill/>
                      <a:miter lim="800000"/>
                      <a:headEnd/>
                      <a:tailEnd/>
                    </a:ln>
                  </pic:spPr>
                </pic:pic>
              </a:graphicData>
            </a:graphic>
          </wp:inline>
        </w:drawing>
      </w:r>
      <w:r w:rsidRPr="00C94CBA">
        <w:t xml:space="preserve"> </w:t>
      </w:r>
      <w:r>
        <w:rPr>
          <w:noProof/>
        </w:rPr>
        <w:t xml:space="preserve">               </w:t>
      </w:r>
      <w:r>
        <w:rPr>
          <w:noProof/>
        </w:rPr>
        <w:drawing>
          <wp:inline distT="0" distB="0" distL="0" distR="0">
            <wp:extent cx="1257300" cy="885825"/>
            <wp:effectExtent l="19050" t="0" r="0" b="0"/>
            <wp:docPr id="3" name="Рисунок 28" descr="http://ru5.anyfad.com/items/t1@c977a27e-81a7-406e-a39a-420bfd3c6e8d/Kastanety---udarnyy-muzykalnyy-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u5.anyfad.com/items/t1@c977a27e-81a7-406e-a39a-420bfd3c6e8d/Kastanety---udarnyy-muzykalnyy-instrument.jpg"/>
                    <pic:cNvPicPr>
                      <a:picLocks noChangeAspect="1" noChangeArrowheads="1"/>
                    </pic:cNvPicPr>
                  </pic:nvPicPr>
                  <pic:blipFill>
                    <a:blip r:embed="rId10" cstate="print"/>
                    <a:srcRect/>
                    <a:stretch>
                      <a:fillRect/>
                    </a:stretch>
                  </pic:blipFill>
                  <pic:spPr bwMode="auto">
                    <a:xfrm>
                      <a:off x="0" y="0"/>
                      <a:ext cx="1257300" cy="885825"/>
                    </a:xfrm>
                    <a:prstGeom prst="rect">
                      <a:avLst/>
                    </a:prstGeom>
                    <a:noFill/>
                    <a:ln w="9525">
                      <a:noFill/>
                      <a:miter lim="800000"/>
                      <a:headEnd/>
                      <a:tailEnd/>
                    </a:ln>
                  </pic:spPr>
                </pic:pic>
              </a:graphicData>
            </a:graphic>
          </wp:inline>
        </w:drawing>
      </w:r>
      <w:r>
        <w:t xml:space="preserve">              </w:t>
      </w:r>
      <w:r w:rsidRPr="00114E7E">
        <w:rPr>
          <w:noProof/>
        </w:rPr>
        <w:drawing>
          <wp:inline distT="0" distB="0" distL="0" distR="0">
            <wp:extent cx="1257300" cy="762000"/>
            <wp:effectExtent l="19050" t="0" r="0" b="0"/>
            <wp:docPr id="4" name="Рисунок 40" descr="http://tvorcheskie-proekty.ru/files/bub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vorcheskie-proekty.ru/files/buben2.jpg"/>
                    <pic:cNvPicPr>
                      <a:picLocks noChangeAspect="1" noChangeArrowheads="1"/>
                    </pic:cNvPicPr>
                  </pic:nvPicPr>
                  <pic:blipFill>
                    <a:blip r:embed="rId11" cstate="print"/>
                    <a:srcRect/>
                    <a:stretch>
                      <a:fillRect/>
                    </a:stretch>
                  </pic:blipFill>
                  <pic:spPr bwMode="auto">
                    <a:xfrm>
                      <a:off x="0" y="0"/>
                      <a:ext cx="1257300" cy="762000"/>
                    </a:xfrm>
                    <a:prstGeom prst="rect">
                      <a:avLst/>
                    </a:prstGeom>
                    <a:noFill/>
                    <a:ln w="9525">
                      <a:noFill/>
                      <a:miter lim="800000"/>
                      <a:headEnd/>
                      <a:tailEnd/>
                    </a:ln>
                  </pic:spPr>
                </pic:pic>
              </a:graphicData>
            </a:graphic>
          </wp:inline>
        </w:drawing>
      </w:r>
      <w:r>
        <w:t xml:space="preserve">       </w:t>
      </w:r>
      <w:r w:rsidRPr="009410AF">
        <w:rPr>
          <w:noProof/>
        </w:rPr>
        <w:drawing>
          <wp:inline distT="0" distB="0" distL="0" distR="0">
            <wp:extent cx="1409700" cy="1495425"/>
            <wp:effectExtent l="19050" t="0" r="0" b="0"/>
            <wp:docPr id="5" name="Рисунок 31" descr="http://jool.ru/data/medium/brahner_bm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jool.ru/data/medium/brahner_bmc-16.jpg"/>
                    <pic:cNvPicPr>
                      <a:picLocks noChangeAspect="1" noChangeArrowheads="1"/>
                    </pic:cNvPicPr>
                  </pic:nvPicPr>
                  <pic:blipFill>
                    <a:blip r:embed="rId12" cstate="print"/>
                    <a:srcRect/>
                    <a:stretch>
                      <a:fillRect/>
                    </a:stretch>
                  </pic:blipFill>
                  <pic:spPr bwMode="auto">
                    <a:xfrm>
                      <a:off x="0" y="0"/>
                      <a:ext cx="1409700" cy="1495425"/>
                    </a:xfrm>
                    <a:prstGeom prst="rect">
                      <a:avLst/>
                    </a:prstGeom>
                    <a:noFill/>
                    <a:ln w="9525">
                      <a:noFill/>
                      <a:miter lim="800000"/>
                      <a:headEnd/>
                      <a:tailEnd/>
                    </a:ln>
                  </pic:spPr>
                </pic:pic>
              </a:graphicData>
            </a:graphic>
          </wp:inline>
        </w:drawing>
      </w:r>
      <w:r>
        <w:rPr>
          <w:noProof/>
        </w:rPr>
        <w:t xml:space="preserve"> </w:t>
      </w:r>
    </w:p>
    <w:p w:rsidR="006A2A13" w:rsidRDefault="006A2A13" w:rsidP="006A2A13">
      <w:pPr>
        <w:spacing w:after="0"/>
        <w:jc w:val="both"/>
        <w:rPr>
          <w:noProof/>
        </w:rPr>
      </w:pPr>
    </w:p>
    <w:p w:rsidR="006A2A13" w:rsidRDefault="006A2A13" w:rsidP="006A2A13">
      <w:pPr>
        <w:spacing w:after="0"/>
        <w:jc w:val="both"/>
        <w:rPr>
          <w:noProof/>
        </w:rPr>
      </w:pPr>
      <w:r>
        <w:rPr>
          <w:noProof/>
        </w:rPr>
        <w:t>________________       _______________________       __________________       _________________</w:t>
      </w:r>
    </w:p>
    <w:p w:rsidR="006A2A13" w:rsidRDefault="006A2A13" w:rsidP="006A2A13">
      <w:pPr>
        <w:spacing w:after="0"/>
        <w:jc w:val="both"/>
      </w:pPr>
      <w:r w:rsidRPr="00114E7E">
        <w:rPr>
          <w:noProof/>
        </w:rPr>
        <w:lastRenderedPageBreak/>
        <w:drawing>
          <wp:inline distT="0" distB="0" distL="0" distR="0">
            <wp:extent cx="1209675" cy="1257300"/>
            <wp:effectExtent l="19050" t="0" r="9525" b="0"/>
            <wp:docPr id="6" name="Рисунок 1" descr="http://i054.radikal.ru/0911/38/874eb9c15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54.radikal.ru/0911/38/874eb9c15e13.png"/>
                    <pic:cNvPicPr>
                      <a:picLocks noChangeAspect="1" noChangeArrowheads="1"/>
                    </pic:cNvPicPr>
                  </pic:nvPicPr>
                  <pic:blipFill>
                    <a:blip r:embed="rId13" cstate="print"/>
                    <a:srcRect/>
                    <a:stretch>
                      <a:fillRect/>
                    </a:stretch>
                  </pic:blipFill>
                  <pic:spPr bwMode="auto">
                    <a:xfrm>
                      <a:off x="0" y="0"/>
                      <a:ext cx="1209675" cy="1257300"/>
                    </a:xfrm>
                    <a:prstGeom prst="rect">
                      <a:avLst/>
                    </a:prstGeom>
                    <a:noFill/>
                    <a:ln w="9525">
                      <a:noFill/>
                      <a:miter lim="800000"/>
                      <a:headEnd/>
                      <a:tailEnd/>
                    </a:ln>
                  </pic:spPr>
                </pic:pic>
              </a:graphicData>
            </a:graphic>
          </wp:inline>
        </w:drawing>
      </w:r>
      <w:r>
        <w:rPr>
          <w:noProof/>
        </w:rPr>
        <w:t xml:space="preserve">     </w:t>
      </w:r>
      <w:r w:rsidRPr="00114E7E">
        <w:rPr>
          <w:noProof/>
        </w:rPr>
        <w:drawing>
          <wp:inline distT="0" distB="0" distL="0" distR="0">
            <wp:extent cx="1752600" cy="1933575"/>
            <wp:effectExtent l="19050" t="0" r="0" b="0"/>
            <wp:docPr id="7" name="Рисунок 4" descr="http://www.codamusic.ru/PearlDrums/pbm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damusic.ru/PearlDrums/pbm3626.jpg"/>
                    <pic:cNvPicPr>
                      <a:picLocks noChangeAspect="1" noChangeArrowheads="1"/>
                    </pic:cNvPicPr>
                  </pic:nvPicPr>
                  <pic:blipFill>
                    <a:blip r:embed="rId14" cstate="print"/>
                    <a:srcRect/>
                    <a:stretch>
                      <a:fillRect/>
                    </a:stretch>
                  </pic:blipFill>
                  <pic:spPr bwMode="auto">
                    <a:xfrm>
                      <a:off x="0" y="0"/>
                      <a:ext cx="1752600" cy="1933575"/>
                    </a:xfrm>
                    <a:prstGeom prst="rect">
                      <a:avLst/>
                    </a:prstGeom>
                    <a:noFill/>
                    <a:ln w="9525">
                      <a:noFill/>
                      <a:miter lim="800000"/>
                      <a:headEnd/>
                      <a:tailEnd/>
                    </a:ln>
                  </pic:spPr>
                </pic:pic>
              </a:graphicData>
            </a:graphic>
          </wp:inline>
        </w:drawing>
      </w:r>
      <w:r>
        <w:rPr>
          <w:noProof/>
        </w:rPr>
        <w:t xml:space="preserve">            </w:t>
      </w:r>
      <w:r w:rsidRPr="009410AF">
        <w:rPr>
          <w:noProof/>
        </w:rPr>
        <w:drawing>
          <wp:inline distT="0" distB="0" distL="0" distR="0">
            <wp:extent cx="2571750" cy="1981200"/>
            <wp:effectExtent l="19050" t="0" r="0" b="0"/>
            <wp:docPr id="8" name="Рисунок 19" descr="http://musicstyle.ru/images/articles/litav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icstyle.ru/images/articles/litavry.jpg"/>
                    <pic:cNvPicPr>
                      <a:picLocks noChangeAspect="1" noChangeArrowheads="1"/>
                    </pic:cNvPicPr>
                  </pic:nvPicPr>
                  <pic:blipFill>
                    <a:blip r:embed="rId15" cstate="print"/>
                    <a:srcRect/>
                    <a:stretch>
                      <a:fillRect/>
                    </a:stretch>
                  </pic:blipFill>
                  <pic:spPr bwMode="auto">
                    <a:xfrm>
                      <a:off x="0" y="0"/>
                      <a:ext cx="2571750" cy="1981200"/>
                    </a:xfrm>
                    <a:prstGeom prst="rect">
                      <a:avLst/>
                    </a:prstGeom>
                    <a:noFill/>
                    <a:ln w="9525">
                      <a:noFill/>
                      <a:miter lim="800000"/>
                      <a:headEnd/>
                      <a:tailEnd/>
                    </a:ln>
                  </pic:spPr>
                </pic:pic>
              </a:graphicData>
            </a:graphic>
          </wp:inline>
        </w:drawing>
      </w:r>
    </w:p>
    <w:p w:rsidR="006A2A13" w:rsidRPr="00114E7E" w:rsidRDefault="006A2A13" w:rsidP="006A2A13">
      <w:pPr>
        <w:spacing w:after="0"/>
        <w:jc w:val="both"/>
        <w:rPr>
          <w:noProof/>
        </w:rPr>
      </w:pPr>
    </w:p>
    <w:p w:rsidR="006A2A13" w:rsidRDefault="006A2A13" w:rsidP="006A2A13">
      <w:pPr>
        <w:spacing w:after="0"/>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                  _____________________</w:t>
      </w:r>
    </w:p>
    <w:p w:rsidR="006A2A13" w:rsidRDefault="006A2A13" w:rsidP="006A2A13">
      <w:pPr>
        <w:spacing w:after="0"/>
        <w:jc w:val="both"/>
        <w:rPr>
          <w:rFonts w:ascii="Times New Roman" w:hAnsi="Times New Roman" w:cs="Times New Roman"/>
          <w:sz w:val="28"/>
          <w:szCs w:val="28"/>
        </w:rPr>
      </w:pPr>
      <w:r>
        <w:rPr>
          <w:noProof/>
        </w:rPr>
        <w:drawing>
          <wp:inline distT="0" distB="0" distL="0" distR="0">
            <wp:extent cx="1952625" cy="2305050"/>
            <wp:effectExtent l="19050" t="0" r="9525" b="0"/>
            <wp:docPr id="9" name="Рисунок 13" descr="http://www.tatami.ru/Portals/0/%D0%B3%D0%BE%D0%BD%D0%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tami.ru/Portals/0/%D0%B3%D0%BE%D0%BD%D0%B3(1).jpg"/>
                    <pic:cNvPicPr>
                      <a:picLocks noChangeAspect="1" noChangeArrowheads="1"/>
                    </pic:cNvPicPr>
                  </pic:nvPicPr>
                  <pic:blipFill>
                    <a:blip r:embed="rId16" cstate="print"/>
                    <a:srcRect/>
                    <a:stretch>
                      <a:fillRect/>
                    </a:stretch>
                  </pic:blipFill>
                  <pic:spPr bwMode="auto">
                    <a:xfrm>
                      <a:off x="0" y="0"/>
                      <a:ext cx="1952625" cy="23050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t xml:space="preserve">                            </w:t>
      </w:r>
      <w:r>
        <w:rPr>
          <w:noProof/>
        </w:rPr>
        <w:drawing>
          <wp:inline distT="0" distB="0" distL="0" distR="0">
            <wp:extent cx="2562225" cy="2390775"/>
            <wp:effectExtent l="19050" t="0" r="9525" b="0"/>
            <wp:docPr id="10" name="Рисунок 22" descr="https://lh4.googleusercontent.com/-KPEDk2th3wk/UWV8wTH5ctI/AAAAAAAADg4/aXnoqKnE_9Q/s8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KPEDk2th3wk/UWV8wTH5ctI/AAAAAAAADg4/aXnoqKnE_9Q/s800/052.jpg"/>
                    <pic:cNvPicPr>
                      <a:picLocks noChangeAspect="1" noChangeArrowheads="1"/>
                    </pic:cNvPicPr>
                  </pic:nvPicPr>
                  <pic:blipFill>
                    <a:blip r:embed="rId17" cstate="print"/>
                    <a:srcRect/>
                    <a:stretch>
                      <a:fillRect/>
                    </a:stretch>
                  </pic:blipFill>
                  <pic:spPr bwMode="auto">
                    <a:xfrm>
                      <a:off x="0" y="0"/>
                      <a:ext cx="2562225" cy="2390775"/>
                    </a:xfrm>
                    <a:prstGeom prst="rect">
                      <a:avLst/>
                    </a:prstGeom>
                    <a:noFill/>
                    <a:ln w="9525">
                      <a:noFill/>
                      <a:miter lim="800000"/>
                      <a:headEnd/>
                      <a:tailEnd/>
                    </a:ln>
                  </pic:spPr>
                </pic:pic>
              </a:graphicData>
            </a:graphic>
          </wp:inline>
        </w:drawing>
      </w:r>
    </w:p>
    <w:p w:rsidR="006A2A13" w:rsidRDefault="006A2A13" w:rsidP="006A2A13">
      <w:pPr>
        <w:spacing w:after="0"/>
        <w:jc w:val="both"/>
        <w:rPr>
          <w:rFonts w:ascii="Times New Roman" w:hAnsi="Times New Roman" w:cs="Times New Roman"/>
          <w:sz w:val="28"/>
          <w:szCs w:val="28"/>
        </w:rPr>
      </w:pPr>
      <w:r>
        <w:rPr>
          <w:rFonts w:ascii="Times New Roman" w:hAnsi="Times New Roman" w:cs="Times New Roman"/>
          <w:sz w:val="28"/>
          <w:szCs w:val="28"/>
        </w:rPr>
        <w:t>__________________                                     ____________________</w:t>
      </w:r>
    </w:p>
    <w:p w:rsidR="006A2A13" w:rsidRDefault="006A2A13" w:rsidP="003E2684">
      <w:pPr>
        <w:spacing w:after="0"/>
        <w:jc w:val="both"/>
        <w:rPr>
          <w:rFonts w:ascii="Times New Roman" w:hAnsi="Times New Roman" w:cs="Times New Roman"/>
          <w:sz w:val="28"/>
          <w:szCs w:val="28"/>
        </w:rPr>
      </w:pPr>
      <w:r w:rsidRPr="009410AF">
        <w:rPr>
          <w:rFonts w:ascii="Times New Roman" w:hAnsi="Times New Roman" w:cs="Times New Roman"/>
          <w:noProof/>
          <w:sz w:val="28"/>
          <w:szCs w:val="28"/>
        </w:rPr>
        <w:lastRenderedPageBreak/>
        <w:drawing>
          <wp:inline distT="0" distB="0" distL="0" distR="0">
            <wp:extent cx="2181225" cy="2714625"/>
            <wp:effectExtent l="19050" t="0" r="9525" b="0"/>
            <wp:docPr id="11" name="Рисунок 34" descr="http://www.muza.by/ru/files/megacat/image/498/372/135848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uza.by/ru/files/megacat/image/498/372/1358488758.jpg"/>
                    <pic:cNvPicPr>
                      <a:picLocks noChangeAspect="1" noChangeArrowheads="1"/>
                    </pic:cNvPicPr>
                  </pic:nvPicPr>
                  <pic:blipFill>
                    <a:blip r:embed="rId18" cstate="print"/>
                    <a:srcRect/>
                    <a:stretch>
                      <a:fillRect/>
                    </a:stretch>
                  </pic:blipFill>
                  <pic:spPr bwMode="auto">
                    <a:xfrm>
                      <a:off x="0" y="0"/>
                      <a:ext cx="2181225" cy="27146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A2A13">
        <w:rPr>
          <w:rFonts w:ascii="Times New Roman" w:hAnsi="Times New Roman" w:cs="Times New Roman"/>
          <w:sz w:val="28"/>
          <w:szCs w:val="28"/>
        </w:rPr>
        <w:drawing>
          <wp:inline distT="0" distB="0" distL="0" distR="0">
            <wp:extent cx="2600325" cy="1752600"/>
            <wp:effectExtent l="19050" t="0" r="9525" b="0"/>
            <wp:docPr id="13" name="Рисунок 37" descr="http://corp.arsenalmusic.ru/upload/iblock/a82/a8216ece5e7fcd9b259436ba69f91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orp.arsenalmusic.ru/upload/iblock/a82/a8216ece5e7fcd9b259436ba69f9162b.jpg"/>
                    <pic:cNvPicPr>
                      <a:picLocks noChangeAspect="1" noChangeArrowheads="1"/>
                    </pic:cNvPicPr>
                  </pic:nvPicPr>
                  <pic:blipFill>
                    <a:blip r:embed="rId19" cstate="print"/>
                    <a:srcRect/>
                    <a:stretch>
                      <a:fillRect/>
                    </a:stretch>
                  </pic:blipFill>
                  <pic:spPr bwMode="auto">
                    <a:xfrm>
                      <a:off x="0" y="0"/>
                      <a:ext cx="2600325" cy="1752600"/>
                    </a:xfrm>
                    <a:prstGeom prst="rect">
                      <a:avLst/>
                    </a:prstGeom>
                    <a:noFill/>
                    <a:ln w="9525">
                      <a:noFill/>
                      <a:miter lim="800000"/>
                      <a:headEnd/>
                      <a:tailEnd/>
                    </a:ln>
                  </pic:spPr>
                </pic:pic>
              </a:graphicData>
            </a:graphic>
          </wp:inline>
        </w:drawing>
      </w:r>
    </w:p>
    <w:p w:rsidR="006A2A13" w:rsidRDefault="006A2A13" w:rsidP="003E2684">
      <w:pPr>
        <w:spacing w:after="0"/>
        <w:jc w:val="both"/>
        <w:rPr>
          <w:rFonts w:ascii="Times New Roman" w:hAnsi="Times New Roman" w:cs="Times New Roman"/>
          <w:sz w:val="28"/>
          <w:szCs w:val="28"/>
        </w:rPr>
      </w:pPr>
    </w:p>
    <w:p w:rsidR="003E2684" w:rsidRDefault="003E2684"/>
    <w:p w:rsidR="006A2A13" w:rsidRDefault="006A2A13"/>
    <w:p w:rsidR="006A2A13" w:rsidRDefault="006A2A13"/>
    <w:p w:rsidR="006A2A13" w:rsidRDefault="006A2A13"/>
    <w:sectPr w:rsidR="006A2A13" w:rsidSect="00CC1DBF">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B57" w:rsidRDefault="005D3B57" w:rsidP="00CC1DBF">
      <w:pPr>
        <w:spacing w:after="0" w:line="240" w:lineRule="auto"/>
      </w:pPr>
      <w:r>
        <w:separator/>
      </w:r>
    </w:p>
  </w:endnote>
  <w:endnote w:type="continuationSeparator" w:id="1">
    <w:p w:rsidR="005D3B57" w:rsidRDefault="005D3B57" w:rsidP="00CC1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B57" w:rsidRDefault="005D3B57" w:rsidP="00CC1DBF">
      <w:pPr>
        <w:spacing w:after="0" w:line="240" w:lineRule="auto"/>
      </w:pPr>
      <w:r>
        <w:separator/>
      </w:r>
    </w:p>
  </w:footnote>
  <w:footnote w:type="continuationSeparator" w:id="1">
    <w:p w:rsidR="005D3B57" w:rsidRDefault="005D3B57" w:rsidP="00CC1DB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E2684"/>
    <w:rsid w:val="003E2684"/>
    <w:rsid w:val="005D3B57"/>
    <w:rsid w:val="006A2A13"/>
    <w:rsid w:val="00CC1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6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684"/>
    <w:rPr>
      <w:rFonts w:ascii="Tahoma" w:hAnsi="Tahoma" w:cs="Tahoma"/>
      <w:sz w:val="16"/>
      <w:szCs w:val="16"/>
    </w:rPr>
  </w:style>
  <w:style w:type="table" w:styleId="a5">
    <w:name w:val="Table Grid"/>
    <w:basedOn w:val="a1"/>
    <w:uiPriority w:val="59"/>
    <w:rsid w:val="003E268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CC1DB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C1DBF"/>
  </w:style>
  <w:style w:type="paragraph" w:styleId="a8">
    <w:name w:val="footer"/>
    <w:basedOn w:val="a"/>
    <w:link w:val="a9"/>
    <w:uiPriority w:val="99"/>
    <w:semiHidden/>
    <w:unhideWhenUsed/>
    <w:rsid w:val="00CC1DB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C1DB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380</Words>
  <Characters>2170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асус</dc:creator>
  <cp:keywords/>
  <dc:description/>
  <cp:lastModifiedBy>асус</cp:lastModifiedBy>
  <cp:revision>2</cp:revision>
  <dcterms:created xsi:type="dcterms:W3CDTF">2020-04-14T09:47:00Z</dcterms:created>
  <dcterms:modified xsi:type="dcterms:W3CDTF">2020-04-14T10:14:00Z</dcterms:modified>
</cp:coreProperties>
</file>