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«Детская школа искусств №2»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УЧЕБНОГО ПРЕДМЕТА «Основы музыкального исполнительства (кларнет)»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дополнительной общеразвивающей программе в области музыкального искусства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5 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УП.02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 201</w:t>
      </w:r>
      <w:r>
        <w:rPr>
          <w:rFonts w:ascii="Times New Roman" w:hAnsi="Times New Roman"/>
          <w:b/>
          <w:sz w:val="28"/>
          <w:szCs w:val="28"/>
        </w:rPr>
        <w:t>8</w:t>
      </w:r>
      <w:r>
        <w:br w:type="page"/>
      </w:r>
    </w:p>
    <w:tbl>
      <w:tblPr>
        <w:tblW w:w="1054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71"/>
        <w:gridCol w:w="5273"/>
      </w:tblGrid>
      <w:tr>
        <w:trPr>
          <w:trHeight w:val="2436" w:hRule="atLeast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0"/>
              <w:pageBreakBefor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Одобрено»  </w:t>
            </w:r>
          </w:p>
          <w:p>
            <w:pPr>
              <w:pStyle w:val="Style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>
            <w:pPr>
              <w:pStyle w:val="Style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«ДШИ №2» г. Оренбурга</w:t>
            </w:r>
          </w:p>
          <w:p>
            <w:pPr>
              <w:pStyle w:val="Style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0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«   » февраля 2018 г.</w:t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>
            <w:pPr>
              <w:pStyle w:val="Style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>
            <w:pPr>
              <w:pStyle w:val="Style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Б. Леонтьева</w:t>
            </w:r>
          </w:p>
          <w:p>
            <w:pPr>
              <w:pStyle w:val="Style3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>
            <w:pPr>
              <w:pStyle w:val="Style30"/>
              <w:jc w:val="righ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 xml:space="preserve">(подпись) </w:t>
            </w:r>
          </w:p>
          <w:p>
            <w:pPr>
              <w:pStyle w:val="Style3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дата утверждения «   » февраля 2018 г.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6400800" distR="6400800" simplePos="0" locked="0" layoutInCell="1" allowOverlap="1" relativeHeight="2">
                <wp:simplePos x="0" y="0"/>
                <wp:positionH relativeFrom="margin">
                  <wp:posOffset>-1918335</wp:posOffset>
                </wp:positionH>
                <wp:positionV relativeFrom="paragraph">
                  <wp:posOffset>-2054225</wp:posOffset>
                </wp:positionV>
                <wp:extent cx="23495" cy="159385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151.05pt;margin-top:-161.75pt;width:1.75pt;height:12.45pt;mso-position-horizontal-relative:margin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-340" w:hanging="0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Разработчик — Линк София Александровна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МБУДО «Детская школа искусств №2» г. Оренбурга.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Рецензент  —    Коннов Михаил Васильевич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Профессор кафедры </w:t>
      </w:r>
      <w:r>
        <w:rPr>
          <w:rFonts w:eastAsia="Arial" w:ascii="Times New Roman" w:hAnsi="Times New Roman"/>
          <w:sz w:val="28"/>
          <w:szCs w:val="28"/>
        </w:rPr>
        <w:t>струнных, духовых и ударных инструментов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ГБОУ ВПО ОГИИ им. Л. и М. Ростроповичей.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Рецензент   —   Борисова Наталья Владимировна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 высшей категории, председатель ПЦК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оркестровых духовых и ударных инструментов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1928" w:right="0" w:hanging="0"/>
        <w:jc w:val="left"/>
        <w:rPr>
          <w:rFonts w:ascii="Times New Roman" w:hAnsi="Times New Roman" w:eastAsia="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Arial" w:ascii="Times New Roman" w:hAnsi="Times New Roman"/>
          <w:b w:val="false"/>
          <w:bCs w:val="false"/>
          <w:color w:val="000000"/>
          <w:sz w:val="28"/>
          <w:szCs w:val="28"/>
        </w:rPr>
        <w:t>музыкального колледжа ОГИИ им. Л. и М. Ростроповичей.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32"/>
          <w:szCs w:val="32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</w:rPr>
        <w:t>Содержание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/>
          <w:b/>
          <w:b/>
          <w:color w:val="000000"/>
          <w:sz w:val="32"/>
          <w:szCs w:val="32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</w:rPr>
        <w:t>Структура программы учебного предмета</w:t>
      </w:r>
    </w:p>
    <w:p>
      <w:pPr>
        <w:pStyle w:val="Normal"/>
        <w:widowControl w:val="false"/>
        <w:spacing w:lineRule="auto" w:line="360" w:before="0" w:after="0"/>
        <w:ind w:left="1416" w:right="0" w:firstLine="708"/>
        <w:jc w:val="both"/>
        <w:rPr>
          <w:rFonts w:ascii="Times New Roman" w:hAnsi="Times New Roman" w:eastAsia="Times New Roman"/>
          <w:b/>
          <w:b/>
          <w:color w:val="000000"/>
          <w:sz w:val="32"/>
          <w:szCs w:val="32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val="en-US"/>
        </w:rPr>
        <w:t>I</w:t>
      </w:r>
      <w:r>
        <w:rPr>
          <w:rFonts w:eastAsia="Times New Roman" w:ascii="Times New Roman" w:hAnsi="Times New Roman"/>
          <w:b/>
          <w:color w:val="000000"/>
          <w:sz w:val="32"/>
          <w:szCs w:val="32"/>
        </w:rPr>
        <w:t>.</w:t>
        <w:tab/>
        <w:t>Пояснительная записка</w:t>
        <w:tab/>
        <w:tab/>
        <w:tab/>
        <w:tab/>
        <w:tab/>
        <w:tab/>
        <w:tab/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Характеристика учебного предмета, его место и роль в образовательном процессе;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Срок реализации учебного предмета;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Объем учебного времени, предусмотренный учебным планом образовательного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 xml:space="preserve">  </w:t>
      </w:r>
      <w:r>
        <w:rPr>
          <w:rFonts w:eastAsia="Times New Roman" w:ascii="Times New Roman" w:hAnsi="Times New Roman"/>
          <w:i/>
          <w:color w:val="000000"/>
          <w:sz w:val="32"/>
          <w:szCs w:val="32"/>
        </w:rPr>
        <w:t>учреждения на реализацию учебного предмета;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Форма проведения учебных аудиторных занятий;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Цель и задачи учебного предмета;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Обоснование структуры программы учебного предмета;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 xml:space="preserve">- Методы обучения; 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Описание материально-технических условий реализации учебного предмета;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</w:r>
    </w:p>
    <w:p>
      <w:pPr>
        <w:pStyle w:val="Normal"/>
        <w:widowControl w:val="false"/>
        <w:spacing w:lineRule="atLeast" w:line="100" w:before="0" w:after="0"/>
        <w:rPr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val="en-US"/>
        </w:rPr>
        <w:t>II</w:t>
      </w:r>
      <w:r>
        <w:rPr>
          <w:rFonts w:eastAsia="Times New Roman" w:ascii="Times New Roman" w:hAnsi="Times New Roman"/>
          <w:b/>
          <w:color w:val="000000"/>
          <w:sz w:val="32"/>
          <w:szCs w:val="32"/>
        </w:rPr>
        <w:t>.</w:t>
        <w:tab/>
        <w:t>Содержание учебного предмета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b/>
          <w:b/>
          <w:color w:val="000000"/>
          <w:sz w:val="32"/>
          <w:szCs w:val="32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</w:rPr>
        <w:tab/>
        <w:tab/>
        <w:tab/>
        <w:tab/>
        <w:tab/>
        <w:tab/>
      </w:r>
    </w:p>
    <w:p>
      <w:pPr>
        <w:pStyle w:val="Normal"/>
        <w:widowControl w:val="false"/>
        <w:spacing w:lineRule="atLeast" w:line="100" w:before="0" w:after="0"/>
        <w:rPr/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 xml:space="preserve">- </w:t>
      </w:r>
      <w:r>
        <w:rPr>
          <w:rFonts w:eastAsia="Times New Roman" w:ascii="Times New Roman" w:hAnsi="Times New Roman"/>
          <w:bCs/>
          <w:i/>
          <w:color w:val="000000"/>
          <w:sz w:val="32"/>
          <w:szCs w:val="32"/>
        </w:rPr>
        <w:t>Годовые требования по классам;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bCs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bCs/>
          <w:i/>
          <w:color w:val="000000"/>
          <w:sz w:val="32"/>
          <w:szCs w:val="32"/>
        </w:rPr>
      </w:r>
    </w:p>
    <w:p>
      <w:pPr>
        <w:pStyle w:val="Normal"/>
        <w:widowControl w:val="false"/>
        <w:spacing w:lineRule="atLeast" w:line="100" w:before="28" w:after="0"/>
        <w:rPr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val="en-US"/>
        </w:rPr>
        <w:t>III</w:t>
      </w:r>
      <w:r>
        <w:rPr>
          <w:rFonts w:eastAsia="Times New Roman" w:ascii="Times New Roman" w:hAnsi="Times New Roman"/>
          <w:b/>
          <w:color w:val="000000"/>
          <w:sz w:val="32"/>
          <w:szCs w:val="32"/>
        </w:rPr>
        <w:t xml:space="preserve">. </w:t>
        <w:tab/>
        <w:t>Требования к уровню подготовки обучающихся</w:t>
        <w:tab/>
        <w:tab/>
        <w:tab/>
      </w:r>
    </w:p>
    <w:p>
      <w:pPr>
        <w:pStyle w:val="Normal"/>
        <w:widowControl w:val="false"/>
        <w:spacing w:lineRule="atLeast" w:line="100" w:before="28" w:after="0"/>
        <w:rPr>
          <w:rFonts w:ascii="Times New Roman" w:hAnsi="Times New Roman" w:eastAsia="Times New Roman"/>
          <w:b/>
          <w:b/>
          <w:color w:val="000000"/>
          <w:sz w:val="32"/>
          <w:szCs w:val="32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val="en-US"/>
        </w:rPr>
        <w:t>IV</w:t>
      </w:r>
      <w:r>
        <w:rPr>
          <w:rFonts w:eastAsia="Times New Roman" w:ascii="Times New Roman" w:hAnsi="Times New Roman"/>
          <w:b/>
          <w:color w:val="000000"/>
          <w:sz w:val="32"/>
          <w:szCs w:val="32"/>
        </w:rPr>
        <w:t xml:space="preserve">.    </w:t>
        <w:tab/>
        <w:t xml:space="preserve">Формы и методы контроля, система оценок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 xml:space="preserve">- Аттестация: цели, виды, форма, содержание;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Контрольные требования на разных этапах обучения;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Критерии оценки;</w:t>
      </w:r>
    </w:p>
    <w:p>
      <w:pPr>
        <w:pStyle w:val="Normal"/>
        <w:widowControl w:val="false"/>
        <w:tabs>
          <w:tab w:val="left" w:pos="2280" w:leader="none"/>
        </w:tabs>
        <w:spacing w:lineRule="atLeast" w:line="100" w:before="0" w:after="0"/>
        <w:ind w:left="0" w:right="0" w:firstLine="426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ab/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val="en-US"/>
        </w:rPr>
        <w:t>V</w:t>
      </w:r>
      <w:r>
        <w:rPr>
          <w:rFonts w:eastAsia="Times New Roman" w:ascii="Times New Roman" w:hAnsi="Times New Roman"/>
          <w:b/>
          <w:color w:val="000000"/>
          <w:sz w:val="32"/>
          <w:szCs w:val="32"/>
        </w:rPr>
        <w:t>.</w:t>
        <w:tab/>
        <w:t>Методическое обеспечение учебного процесса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Методические рекомендации педагогическим работникам;</w:t>
      </w:r>
    </w:p>
    <w:p>
      <w:pPr>
        <w:pStyle w:val="Normal"/>
        <w:widowControl w:val="false"/>
        <w:spacing w:lineRule="atLeast" w:line="100" w:before="0" w:after="0"/>
        <w:rPr/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Рекомендации по организации самостоятельной работы обучающихся</w:t>
      </w:r>
      <w:r>
        <w:rPr>
          <w:rFonts w:eastAsia="Times New Roman" w:ascii="Times New Roman" w:hAnsi="Times New Roman"/>
          <w:color w:val="000000"/>
          <w:sz w:val="32"/>
          <w:szCs w:val="32"/>
        </w:rPr>
        <w:t>;</w:t>
      </w:r>
    </w:p>
    <w:p>
      <w:pPr>
        <w:pStyle w:val="Normal"/>
        <w:widowControl w:val="false"/>
        <w:spacing w:lineRule="atLeast" w:line="100" w:before="0" w:after="0"/>
        <w:ind w:left="426" w:right="0" w:hanging="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eastAsia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widowControl w:val="false"/>
        <w:spacing w:lineRule="atLeast" w:line="100" w:before="0" w:after="0"/>
        <w:rPr/>
      </w:pPr>
      <w:r>
        <w:rPr>
          <w:rFonts w:eastAsia="Times New Roman" w:ascii="Times New Roman" w:hAnsi="Times New Roman"/>
          <w:b/>
          <w:color w:val="000000"/>
          <w:sz w:val="32"/>
          <w:szCs w:val="32"/>
          <w:lang w:val="en-US"/>
        </w:rPr>
        <w:t>VI</w:t>
      </w:r>
      <w:r>
        <w:rPr>
          <w:rFonts w:eastAsia="Times New Roman" w:ascii="Times New Roman" w:hAnsi="Times New Roman"/>
          <w:b/>
          <w:color w:val="000000"/>
          <w:sz w:val="32"/>
          <w:szCs w:val="32"/>
        </w:rPr>
        <w:t xml:space="preserve">.   </w:t>
        <w:tab/>
        <w:t>Списки рекомендуемой нотной и методической литературы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b/>
          <w:b/>
          <w:color w:val="000000"/>
          <w:sz w:val="32"/>
          <w:szCs w:val="32"/>
        </w:rPr>
      </w:pPr>
      <w:r>
        <w:rPr>
          <w:rFonts w:eastAsia="Times New Roman" w:ascii="Times New Roman" w:hAnsi="Times New Roman"/>
          <w:b/>
          <w:color w:val="000000"/>
          <w:sz w:val="32"/>
          <w:szCs w:val="32"/>
        </w:rPr>
        <w:tab/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Список рекомендуемой нотной литературы;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eastAsia="Times New Roman"/>
          <w:i/>
          <w:i/>
          <w:color w:val="000000"/>
          <w:sz w:val="32"/>
          <w:szCs w:val="32"/>
        </w:rPr>
      </w:pPr>
      <w:r>
        <w:rPr>
          <w:rFonts w:eastAsia="Times New Roman" w:ascii="Times New Roman" w:hAnsi="Times New Roman"/>
          <w:i/>
          <w:color w:val="000000"/>
          <w:sz w:val="32"/>
          <w:szCs w:val="32"/>
        </w:rPr>
        <w:t>- Список рекомендуемой методической литературы</w:t>
      </w:r>
      <w:r>
        <w:br w:type="page"/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Times New Roman" w:ascii="Times New Roman" w:hAnsi="Times New Roman"/>
          <w:b/>
          <w:sz w:val="28"/>
          <w:szCs w:val="28"/>
        </w:rPr>
        <w:t>. ПОЯСНИТЕЛЬНАЯ ЗАПИСКА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-11" w:right="0" w:firstLine="729"/>
        <w:jc w:val="both"/>
        <w:rPr/>
      </w:pPr>
      <w:r>
        <w:rPr>
          <w:rFonts w:eastAsia="Times New Roman" w:ascii="Times New Roman" w:hAnsi="Times New Roman"/>
          <w:b/>
          <w:i/>
          <w:sz w:val="24"/>
          <w:szCs w:val="24"/>
        </w:rPr>
        <w:t xml:space="preserve">1. </w:t>
      </w:r>
      <w:r>
        <w:rPr>
          <w:rFonts w:eastAsia="Times New Roman"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b w:val="false"/>
          <w:bCs w:val="false"/>
          <w:sz w:val="28"/>
          <w:szCs w:val="28"/>
        </w:rPr>
        <w:t>«Основы музыкального исполнительства »</w:t>
      </w:r>
      <w:r>
        <w:rPr>
          <w:rFonts w:ascii="Times New Roman" w:hAnsi="Times New Roman"/>
          <w:sz w:val="28"/>
          <w:szCs w:val="28"/>
        </w:rPr>
        <w:t xml:space="preserve"> по виду инструмента «кларнет», далее - </w:t>
      </w:r>
      <w:r>
        <w:rPr>
          <w:rFonts w:ascii="Times New Roman" w:hAnsi="Times New Roman"/>
          <w:b w:val="false"/>
          <w:bCs w:val="false"/>
          <w:sz w:val="28"/>
          <w:szCs w:val="28"/>
        </w:rPr>
        <w:t>«Основы музыкального исполнительства (кларнет)»</w:t>
      </w:r>
      <w:r>
        <w:rPr>
          <w:rFonts w:ascii="Times New Roman" w:hAnsi="Times New Roman"/>
          <w:sz w:val="28"/>
          <w:szCs w:val="28"/>
        </w:rPr>
        <w:t xml:space="preserve">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 </w:t>
      </w:r>
    </w:p>
    <w:p>
      <w:pPr>
        <w:pStyle w:val="Normal"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b w:val="false"/>
          <w:bCs w:val="false"/>
          <w:sz w:val="28"/>
          <w:szCs w:val="28"/>
        </w:rPr>
        <w:t>«Основы музыкального исполнительства (кларнет)»</w:t>
      </w:r>
      <w:r>
        <w:rPr>
          <w:rFonts w:ascii="Times New Roman" w:hAnsi="Times New Roman"/>
          <w:sz w:val="28"/>
          <w:szCs w:val="28"/>
        </w:rPr>
        <w:t xml:space="preserve"> направлен на приобретение обучающимися знаний, умений и навыков игры на кларнете, получение ими художественного образования, а также на эстетическое воспитание и духовно-нравственное развитие ученика. 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i/>
          <w:sz w:val="28"/>
          <w:szCs w:val="28"/>
        </w:rPr>
        <w:t xml:space="preserve">2. Срок реализации учебного предмета </w:t>
      </w:r>
      <w:r>
        <w:rPr>
          <w:rFonts w:eastAsia="Times New Roman" w:ascii="Times New Roman" w:hAnsi="Times New Roman"/>
          <w:b/>
          <w:bCs/>
          <w:i/>
          <w:sz w:val="28"/>
          <w:szCs w:val="28"/>
        </w:rPr>
        <w:t>«Основы музыкального исполнительства (кларнет)»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 </w:t>
      </w:r>
      <w:r>
        <w:rPr>
          <w:rFonts w:eastAsia="Times New Roman" w:ascii="Times New Roman" w:hAnsi="Times New Roman"/>
          <w:i w:val="false"/>
          <w:iCs w:val="false"/>
          <w:sz w:val="28"/>
          <w:szCs w:val="28"/>
        </w:rPr>
        <w:t>с десяти до двенадцати лет, составляет 5 лет.</w:t>
      </w:r>
    </w:p>
    <w:p>
      <w:pPr>
        <w:pStyle w:val="Normal"/>
        <w:tabs>
          <w:tab w:val="left" w:pos="709" w:leader="none"/>
        </w:tabs>
        <w:spacing w:lineRule="auto" w:line="360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b/>
          <w:i/>
          <w:sz w:val="28"/>
          <w:szCs w:val="28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eastAsia="Times New Roman" w:ascii="Times New Roman" w:hAnsi="Times New Roman"/>
          <w:b/>
          <w:bCs/>
          <w:i/>
          <w:sz w:val="28"/>
          <w:szCs w:val="28"/>
        </w:rPr>
        <w:t>«Основы музыкального исполнительства (кларнет)»</w:t>
      </w:r>
      <w:r>
        <w:rPr>
          <w:rFonts w:eastAsia="Times New Roman" w:ascii="Times New Roman" w:hAnsi="Times New Roman"/>
          <w:b/>
          <w:i/>
          <w:sz w:val="28"/>
          <w:szCs w:val="28"/>
        </w:rPr>
        <w:t>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i/>
          <w:i/>
          <w:sz w:val="28"/>
          <w:szCs w:val="28"/>
        </w:rPr>
      </w:pPr>
      <w:r>
        <w:rPr>
          <w:rFonts w:eastAsia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ab/>
        <w:tab/>
        <w:tab/>
      </w:r>
    </w:p>
    <w:tbl>
      <w:tblPr>
        <w:tblW w:w="932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705"/>
        <w:gridCol w:w="3616"/>
      </w:tblGrid>
      <w:tr>
        <w:trPr>
          <w:trHeight w:val="493" w:hRule="atLeast"/>
        </w:trPr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</w:rPr>
              <w:t>Срок обучения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5 лет</w:t>
            </w:r>
          </w:p>
        </w:tc>
      </w:tr>
      <w:tr>
        <w:trPr>
          <w:trHeight w:val="493" w:hRule="atLeast"/>
        </w:trPr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980</w:t>
            </w:r>
          </w:p>
        </w:tc>
      </w:tr>
      <w:tr>
        <w:trPr>
          <w:trHeight w:val="493" w:hRule="atLeast"/>
        </w:trPr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385</w:t>
            </w:r>
          </w:p>
        </w:tc>
      </w:tr>
      <w:tr>
        <w:trPr>
          <w:trHeight w:val="493" w:hRule="atLeast"/>
        </w:trPr>
        <w:tc>
          <w:tcPr>
            <w:tcW w:w="5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595</w:t>
            </w:r>
          </w:p>
        </w:tc>
      </w:tr>
    </w:tbl>
    <w:p>
      <w:pPr>
        <w:pStyle w:val="Normal"/>
        <w:spacing w:lineRule="auto" w:line="360" w:before="0" w:after="0"/>
        <w:ind w:left="0" w:right="0" w:firstLine="567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i/>
          <w:sz w:val="28"/>
          <w:szCs w:val="28"/>
        </w:rPr>
        <w:t xml:space="preserve">4. Форма проведения учебных аудиторных занятий: </w:t>
      </w:r>
      <w:r>
        <w:rPr>
          <w:rFonts w:eastAsia="Times New Roman" w:ascii="Times New Roman" w:hAnsi="Times New Roman"/>
          <w:sz w:val="28"/>
          <w:szCs w:val="28"/>
        </w:rPr>
        <w:t>индивидуальная</w:t>
      </w:r>
      <w:r>
        <w:rPr>
          <w:rFonts w:eastAsia="Times New Roman" w:ascii="Times New Roman" w:hAnsi="Times New Roman"/>
          <w:color w:val="000000"/>
          <w:sz w:val="28"/>
          <w:szCs w:val="28"/>
        </w:rPr>
        <w:t>, рекомендуемая продолжительность урока -</w:t>
      </w:r>
      <w:r>
        <w:rPr>
          <w:rFonts w:eastAsia="Times New Roman" w:ascii="Times New Roman" w:hAnsi="Times New Roman"/>
          <w:color w:val="00B05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</w:rPr>
        <w:t>40 минут.</w:t>
      </w:r>
      <w:r>
        <w:rPr>
          <w:rFonts w:eastAsia="Times New Roman" w:ascii="Times New Roman" w:hAnsi="Times New Roman"/>
          <w:color w:val="00B05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i/>
          <w:sz w:val="28"/>
          <w:szCs w:val="28"/>
        </w:rPr>
        <w:t xml:space="preserve">5. Цель и задачи учебного предмета </w:t>
      </w:r>
      <w:r>
        <w:rPr>
          <w:rFonts w:eastAsia="Times New Roman" w:ascii="Times New Roman" w:hAnsi="Times New Roman"/>
          <w:b/>
          <w:bCs/>
          <w:i/>
          <w:sz w:val="28"/>
          <w:szCs w:val="28"/>
        </w:rPr>
        <w:t xml:space="preserve">«Основы музыкального исполнительства (кларнет)» </w:t>
      </w:r>
    </w:p>
    <w:p>
      <w:pPr>
        <w:pStyle w:val="Normal"/>
        <w:spacing w:lineRule="auto" w:line="360" w:before="0" w:after="0"/>
        <w:ind w:left="0" w:right="0" w:firstLine="691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кларнете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на кларнете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>
      <w:pPr>
        <w:pStyle w:val="16"/>
        <w:spacing w:lineRule="auto" w:line="360" w:before="0" w:after="0"/>
        <w:ind w:left="0" w:right="0" w:firstLine="709"/>
        <w:jc w:val="both"/>
        <w:rPr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Задачи: </w:t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 творчеству;</w:t>
      </w:r>
    </w:p>
    <w:p>
      <w:pPr>
        <w:pStyle w:val="Normal"/>
        <w:spacing w:lineRule="auto" w:line="360" w:before="0" w:after="0"/>
        <w:ind w:left="0" w:right="0" w:firstLine="69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музыкальной грамоты как необходимого средства для музыкального исполнительства на кларнете;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основными исполнительскими навыками игры на кларнете, позволяющими грамотно исполнять музыкальные произведения соло и в ансамбле;</w:t>
      </w:r>
    </w:p>
    <w:p>
      <w:pPr>
        <w:pStyle w:val="Normal"/>
        <w:spacing w:lineRule="auto" w:line="360" w:before="0" w:after="0"/>
        <w:ind w:left="0" w:right="0" w:firstLine="691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>
      <w:pPr>
        <w:pStyle w:val="Normal"/>
        <w:spacing w:lineRule="auto" w:line="360" w:before="0" w:after="0"/>
        <w:ind w:left="0" w:right="0" w:firstLine="69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>
      <w:pPr>
        <w:pStyle w:val="Normal"/>
        <w:spacing w:lineRule="auto" w:line="360" w:before="0" w:after="0"/>
        <w:ind w:left="0" w:right="0" w:firstLine="69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>
      <w:pPr>
        <w:pStyle w:val="Normal"/>
        <w:spacing w:lineRule="auto" w:line="360" w:before="0" w:after="0"/>
        <w:ind w:left="0" w:right="0" w:firstLine="69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eastAsia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i/>
          <w:sz w:val="28"/>
          <w:szCs w:val="28"/>
        </w:rPr>
        <w:t xml:space="preserve">учебного предмета </w:t>
      </w:r>
      <w:r>
        <w:rPr>
          <w:rFonts w:eastAsia="Times New Roman" w:ascii="Times New Roman" w:hAnsi="Times New Roman"/>
          <w:b/>
          <w:bCs/>
          <w:i/>
          <w:sz w:val="28"/>
          <w:szCs w:val="28"/>
        </w:rPr>
        <w:t>«Основы музыкального исполнительства (кларнет)».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spacing w:lineRule="auto" w:line="240"/>
        <w:ind w:left="0" w:right="0" w:firstLine="567"/>
        <w:jc w:val="both"/>
        <w:rPr/>
      </w:pPr>
      <w:r>
        <w:rPr>
          <w:rStyle w:val="FontStyle50"/>
          <w:rFonts w:eastAsia="Helvetica" w:ascii="Times New Roman" w:hAnsi="Times New Roman"/>
          <w:sz w:val="28"/>
          <w:lang w:val="ru-RU"/>
        </w:rPr>
        <w:t>П</w:t>
      </w:r>
      <w:r>
        <w:rPr>
          <w:rFonts w:eastAsia="Helvetica" w:ascii="Times New Roman" w:hAnsi="Times New Roman"/>
          <w:sz w:val="28"/>
          <w:szCs w:val="28"/>
          <w:lang w:val="ru-RU"/>
        </w:rPr>
        <w:t xml:space="preserve">рограмма «Духовые и ударные инструменты» определяет содержание и организацию образовательного процесса, направлена на творческое, эстетическое, духовно-нравственное развитие обучающегося, создание основы для приобретения им опыта исполнительской сольной практики, самостоятельной работы по изучению и постижению музыкального искусства. </w:t>
      </w:r>
    </w:p>
    <w:p>
      <w:pPr>
        <w:pStyle w:val="Body1"/>
        <w:spacing w:lineRule="auto" w:line="360"/>
        <w:rPr>
          <w:rFonts w:ascii="Times New Roman" w:hAnsi="Times New Roman" w:eastAsia="Helvetica"/>
          <w:sz w:val="28"/>
          <w:szCs w:val="28"/>
          <w:lang w:val="ru-RU"/>
        </w:rPr>
      </w:pPr>
      <w:r>
        <w:rPr>
          <w:rFonts w:eastAsia="Helvetica"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распределение учебного материала по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годам обучения;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описание дидактических единиц учебного предмета;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процесса. </w:t>
      </w:r>
    </w:p>
    <w:p>
      <w:pPr>
        <w:pStyle w:val="Normal"/>
        <w:spacing w:lineRule="auto" w:line="360"/>
        <w:ind w:left="0" w:righ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>
      <w:pPr>
        <w:pStyle w:val="Style23"/>
        <w:spacing w:lineRule="auto" w:line="360"/>
        <w:rPr/>
      </w:pPr>
      <w:r>
        <w:rPr>
          <w:b/>
          <w:i/>
          <w:sz w:val="28"/>
          <w:szCs w:val="28"/>
        </w:rPr>
        <w:t>7. Методы обучения</w:t>
      </w:r>
      <w:r>
        <w:rPr>
          <w:sz w:val="28"/>
          <w:szCs w:val="28"/>
        </w:rPr>
        <w:t xml:space="preserve"> </w:t>
      </w:r>
    </w:p>
    <w:p>
      <w:pPr>
        <w:pStyle w:val="Style23"/>
        <w:spacing w:lineRule="auto" w:line="360"/>
        <w:ind w:left="0" w:righ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>
      <w:pPr>
        <w:pStyle w:val="Style23"/>
        <w:spacing w:lineRule="auto" w:line="360"/>
        <w:ind w:left="0" w:righ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словесный (рассказ, беседа, объяснение); </w:t>
      </w:r>
    </w:p>
    <w:p>
      <w:pPr>
        <w:pStyle w:val="Style23"/>
        <w:spacing w:lineRule="auto" w:line="360"/>
        <w:ind w:left="0" w:righ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наглядный (наблюдение, демонстрация); </w:t>
      </w:r>
    </w:p>
    <w:p>
      <w:pPr>
        <w:pStyle w:val="Style23"/>
        <w:spacing w:lineRule="auto" w:line="360"/>
        <w:ind w:left="0" w:righ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(упражнения воспроизводящие и творческие).</w:t>
      </w:r>
    </w:p>
    <w:p>
      <w:pPr>
        <w:pStyle w:val="Normal"/>
        <w:spacing w:lineRule="auto" w:line="360" w:before="28" w:after="0"/>
        <w:jc w:val="both"/>
        <w:rPr>
          <w:rFonts w:ascii="Times New Roman" w:hAnsi="Times New Roman" w:eastAsia="Times New Roman"/>
          <w:b/>
          <w:b/>
          <w:i/>
          <w:i/>
          <w:sz w:val="28"/>
          <w:szCs w:val="28"/>
        </w:rPr>
      </w:pPr>
      <w:r>
        <w:rPr>
          <w:rFonts w:eastAsia="Times New Roman" w:ascii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>
      <w:pPr>
        <w:pStyle w:val="Normal"/>
        <w:widowControl w:val="false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>«Основы музыкального исполнительства (кларнет)»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кв.м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>
      <w:pPr>
        <w:pStyle w:val="Normal"/>
        <w:widowControl w:val="false"/>
        <w:spacing w:lineRule="auto" w:line="360" w:before="0" w:after="0"/>
        <w:ind w:left="0" w:right="0" w:firstLine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en-US"/>
        </w:rPr>
        <w:t>II.</w:t>
      </w:r>
      <w:r>
        <w:rPr>
          <w:rFonts w:eastAsia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 xml:space="preserve">Сведения о затратах учебного времени, </w:t>
      </w:r>
      <w:r>
        <w:rPr>
          <w:rFonts w:eastAsia="Times New Roman" w:ascii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«Основы музыкального исполнительства (кларнет)»</w:t>
      </w:r>
      <w:r>
        <w:rPr>
          <w:rFonts w:eastAsia="Times New Roman" w:ascii="Times New Roman" w:hAnsi="Times New Roman"/>
          <w:sz w:val="28"/>
          <w:szCs w:val="28"/>
        </w:rPr>
        <w:t>, на максимальную, самостоятельную нагрузку обучающихся и аудиторные занятия:</w:t>
      </w:r>
    </w:p>
    <w:p>
      <w:pPr>
        <w:pStyle w:val="Normal"/>
        <w:spacing w:lineRule="auto" w:line="360" w:before="0" w:after="0"/>
        <w:ind w:left="567" w:right="0" w:hanging="0"/>
        <w:jc w:val="both"/>
        <w:rPr>
          <w:rFonts w:ascii="Times New Roman" w:hAnsi="Times New Roman" w:eastAsia="Times New Roman"/>
          <w:b/>
          <w:b/>
          <w:i/>
          <w:i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Срок обучения – 5  лет</w:t>
      </w:r>
    </w:p>
    <w:tbl>
      <w:tblPr>
        <w:tblW w:w="947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076"/>
        <w:gridCol w:w="863"/>
        <w:gridCol w:w="850"/>
        <w:gridCol w:w="992"/>
        <w:gridCol w:w="851"/>
        <w:gridCol w:w="1844"/>
      </w:tblGrid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4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Распределение по годам обучения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аудиторные занятия в неделю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54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внеаудиторные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(самостоятельные) занятия</w:t>
            </w:r>
          </w:p>
        </w:tc>
        <w:tc>
          <w:tcPr>
            <w:tcW w:w="54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595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на занятия в неделю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по годам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227,5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227,5</w:t>
            </w:r>
          </w:p>
        </w:tc>
      </w:tr>
      <w:tr>
        <w:trPr>
          <w:trHeight w:val="389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4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980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  <w:noBreakHyphen/>
        <w:t xml:space="preserve"> классам. Каждый класс имеет свои дидактические задачи и объем времени, </w:t>
      </w:r>
      <w:r>
        <w:rPr>
          <w:rFonts w:ascii="Times New Roman" w:hAnsi="Times New Roman"/>
          <w:color w:val="000000"/>
          <w:sz w:val="28"/>
          <w:szCs w:val="28"/>
        </w:rPr>
        <w:t>необходимый</w:t>
      </w:r>
      <w:r>
        <w:rPr>
          <w:rFonts w:ascii="Times New Roman" w:hAnsi="Times New Roman"/>
          <w:sz w:val="28"/>
          <w:szCs w:val="28"/>
        </w:rPr>
        <w:t xml:space="preserve"> для освоения учебного материала.</w:t>
      </w:r>
    </w:p>
    <w:p>
      <w:pPr>
        <w:pStyle w:val="Normal"/>
        <w:spacing w:lineRule="auto" w:line="360" w:before="0" w:after="0"/>
        <w:ind w:left="0" w:right="0" w:firstLine="706"/>
        <w:jc w:val="both"/>
        <w:rPr>
          <w:rFonts w:ascii="Times New Roman" w:hAnsi="Times New Roman" w:eastAsia="Times New Roman"/>
          <w:i/>
          <w:i/>
          <w:sz w:val="28"/>
          <w:szCs w:val="28"/>
        </w:rPr>
      </w:pPr>
      <w:r>
        <w:rPr>
          <w:rFonts w:eastAsia="Times New Roman" w:ascii="Times New Roman" w:hAnsi="Times New Roman"/>
          <w:i/>
          <w:sz w:val="28"/>
          <w:szCs w:val="28"/>
        </w:rPr>
        <w:t xml:space="preserve">Виды внеаудиторной работы: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sz w:val="28"/>
          <w:szCs w:val="28"/>
        </w:rPr>
      </w:pPr>
      <w:r>
        <w:rPr>
          <w:rFonts w:eastAsia="Times New Roman" w:ascii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i/>
          <w:sz w:val="28"/>
          <w:szCs w:val="28"/>
        </w:rPr>
        <w:t>- подготовка к</w:t>
      </w:r>
      <w:r>
        <w:rPr>
          <w:rFonts w:eastAsia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контрольным урокам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eastAsia="Times New Roman" w:ascii="Times New Roman" w:hAnsi="Times New Roman"/>
          <w:i/>
          <w:sz w:val="28"/>
          <w:szCs w:val="28"/>
        </w:rPr>
        <w:t xml:space="preserve"> зачетам и экзаменам;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sz w:val="28"/>
          <w:szCs w:val="28"/>
        </w:rPr>
      </w:pPr>
      <w:r>
        <w:rPr>
          <w:rFonts w:eastAsia="Times New Roman" w:ascii="Times New Roman" w:hAnsi="Times New Roman"/>
          <w:i/>
          <w:sz w:val="28"/>
          <w:szCs w:val="28"/>
        </w:rPr>
        <w:t>- подготовка к концертным, конкурсным выступлениям;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sz w:val="28"/>
          <w:szCs w:val="28"/>
        </w:rPr>
      </w:pPr>
      <w:r>
        <w:rPr>
          <w:rFonts w:eastAsia="Times New Roman" w:ascii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sz w:val="28"/>
          <w:szCs w:val="28"/>
        </w:rPr>
      </w:pPr>
      <w:r>
        <w:rPr>
          <w:rFonts w:eastAsia="Times New Roman" w:ascii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</w:p>
    <w:p>
      <w:pPr>
        <w:pStyle w:val="Normal"/>
        <w:spacing w:lineRule="auto" w:line="360" w:before="0" w:after="0"/>
        <w:ind w:left="0" w:right="0" w:firstLine="706"/>
        <w:jc w:val="both"/>
        <w:rPr>
          <w:rFonts w:ascii="Times New Roman" w:hAnsi="Times New Roman" w:eastAsia="Times New Roman"/>
          <w:i/>
          <w:i/>
          <w:sz w:val="28"/>
          <w:szCs w:val="28"/>
        </w:rPr>
      </w:pPr>
      <w:r>
        <w:rPr>
          <w:rFonts w:eastAsia="Times New Roman" w:ascii="Times New Roman" w:hAnsi="Times New Roman"/>
          <w:i/>
          <w:sz w:val="28"/>
          <w:szCs w:val="28"/>
        </w:rPr>
      </w:r>
    </w:p>
    <w:p>
      <w:pPr>
        <w:pStyle w:val="Style23"/>
        <w:spacing w:lineRule="auto" w:line="36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Годовые требования по классам</w:t>
      </w:r>
    </w:p>
    <w:p>
      <w:pPr>
        <w:pStyle w:val="Normal"/>
        <w:tabs>
          <w:tab w:val="left" w:pos="6521" w:leader="none"/>
        </w:tabs>
        <w:spacing w:lineRule="auto" w:line="360" w:before="0" w:after="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</w:rPr>
        <w:t xml:space="preserve">Срок обучения – 5  лет </w:t>
      </w:r>
    </w:p>
    <w:p>
      <w:pPr>
        <w:pStyle w:val="Style23"/>
        <w:spacing w:lineRule="auto" w:line="360"/>
        <w:jc w:val="center"/>
        <w:rPr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Первый класс</w:t>
      </w:r>
    </w:p>
    <w:p>
      <w:pPr>
        <w:pStyle w:val="Style23"/>
        <w:spacing w:lineRule="auto" w:line="360"/>
        <w:rPr/>
      </w:pPr>
      <w:r>
        <w:rPr>
          <w:bCs/>
          <w:i/>
          <w:iCs/>
          <w:sz w:val="28"/>
          <w:szCs w:val="28"/>
        </w:rPr>
        <w:t>Аудиторные занятия</w:t>
      </w:r>
      <w:r>
        <w:rPr>
          <w:bCs/>
          <w:i/>
          <w:iCs/>
          <w:color w:val="000000"/>
          <w:sz w:val="28"/>
          <w:szCs w:val="28"/>
        </w:rPr>
        <w:tab/>
        <w:t xml:space="preserve">2 часа в  неделю </w:t>
      </w:r>
    </w:p>
    <w:p>
      <w:pPr>
        <w:pStyle w:val="Style23"/>
        <w:spacing w:lineRule="auto" w:line="360"/>
        <w:rPr>
          <w:bCs/>
          <w:i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  <w:tab/>
        <w:tab/>
        <w:t xml:space="preserve">6 часов в год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в тональностях до двух знаков в умеренном темпе.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Хроматическая гамма от ноты «ми» малой октавы до ноты «ми» третьей октавы.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 (раздел I). М., 1987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кларнетиста. М., 1987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Мозговенко И., Штарк А. Хрестоматия педагогического репертуара. М., 1989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песни: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саду ли, в огороде»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поле береза стояла»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«Соловей Будимирович»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Вальс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Песня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Песня Марфы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 Маленькая пьеса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Андантино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жнецов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Сладкая греза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В.А. Маленькая пряха</w:t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 (зачета)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Сладкая греза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Барток Б. Словацкий танец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Северная звезда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Деревенские танцы</w:t>
      </w:r>
    </w:p>
    <w:p>
      <w:pPr>
        <w:pStyle w:val="Style23"/>
        <w:spacing w:lineRule="auto" w:line="360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Style23"/>
        <w:spacing w:lineRule="auto" w:line="36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Второй класс</w:t>
      </w:r>
    </w:p>
    <w:p>
      <w:pPr>
        <w:pStyle w:val="Style23"/>
        <w:spacing w:lineRule="auto" w:line="360"/>
        <w:rPr/>
      </w:pPr>
      <w:r>
        <w:rPr>
          <w:bCs/>
          <w:i/>
          <w:iCs/>
          <w:sz w:val="28"/>
          <w:szCs w:val="28"/>
        </w:rPr>
        <w:t>Аудиторные занятия</w:t>
      </w:r>
      <w:r>
        <w:rPr>
          <w:bCs/>
          <w:i/>
          <w:iCs/>
          <w:color w:val="000000"/>
          <w:sz w:val="28"/>
          <w:szCs w:val="28"/>
        </w:rPr>
        <w:t xml:space="preserve"> </w:t>
        <w:tab/>
        <w:t xml:space="preserve">2 часа в  неделю </w:t>
      </w:r>
    </w:p>
    <w:p>
      <w:pPr>
        <w:pStyle w:val="Style23"/>
        <w:spacing w:lineRule="auto" w:line="360"/>
        <w:rPr>
          <w:bCs/>
          <w:i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  <w:tab/>
        <w:tab/>
        <w:t xml:space="preserve">8 часов в год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трех знаков в среднем темпе.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40 этюдов. М., 1941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 Хрестоматия педагогического репертуара. М., 1989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 В. Нотная папка кларнетиста. М., 2006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Лядов А. Прелюдия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Сарабанда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Марш из оперы «Волшебная флейта»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Комаровский А. Пастушок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Слеза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Полька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Щуровский Ю. Гопак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 (зачета)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 Г. Ария с вариациями</w:t>
      </w:r>
    </w:p>
    <w:p>
      <w:pPr>
        <w:pStyle w:val="Style23"/>
        <w:spacing w:lineRule="auto" w:line="36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Style23"/>
        <w:spacing w:lineRule="auto" w:line="36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Третий класс</w:t>
      </w:r>
    </w:p>
    <w:p>
      <w:pPr>
        <w:pStyle w:val="Style23"/>
        <w:spacing w:lineRule="auto" w:line="360"/>
        <w:rPr/>
      </w:pPr>
      <w:r>
        <w:rPr>
          <w:bCs/>
          <w:i/>
          <w:iCs/>
          <w:sz w:val="28"/>
          <w:szCs w:val="28"/>
        </w:rPr>
        <w:t>Аудиторные занятия</w:t>
      </w:r>
      <w:r>
        <w:rPr>
          <w:bCs/>
          <w:i/>
          <w:iCs/>
          <w:color w:val="000000"/>
          <w:sz w:val="28"/>
          <w:szCs w:val="28"/>
        </w:rPr>
        <w:tab/>
        <w:t xml:space="preserve">2 часа в  неделю </w:t>
      </w:r>
    </w:p>
    <w:p>
      <w:pPr>
        <w:pStyle w:val="Style23"/>
        <w:spacing w:lineRule="auto" w:line="360"/>
        <w:rPr>
          <w:bCs/>
          <w:i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  <w:tab/>
        <w:tab/>
        <w:t xml:space="preserve">8 часов в год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четырех знаков в среднем темпе.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исполняются штрихами деташе и легато.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10-25 этюдов (по нотам). 8-10 пьес.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 xml:space="preserve">Розанов С. Школа игры на кларнете,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часть. М., 1983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 Г. Ежедневные упражнения и этюды. М., 1991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  Хрестоматия педагогического репертуара. М., 1989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Сен-Санс К. Лебедь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Прелюдия ре минор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Мазурка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Корелли А. Куранта, сарабанда, жига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Танец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Мийо Д. Маленький концерт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 (зачета)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Корелли А. Куранта, сарабанда, жига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Ноктюрн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spacing w:lineRule="auto" w:line="36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Четвертый класс </w:t>
      </w:r>
    </w:p>
    <w:p>
      <w:pPr>
        <w:pStyle w:val="Style23"/>
        <w:spacing w:lineRule="auto" w:line="360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Аудиторные занятия </w:t>
        <w:tab/>
        <w:t xml:space="preserve">2,5 часа в  неделю </w:t>
      </w:r>
    </w:p>
    <w:p>
      <w:pPr>
        <w:pStyle w:val="Style23"/>
        <w:spacing w:lineRule="auto" w:line="360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  <w:tab/>
        <w:tab/>
        <w:t xml:space="preserve">8 часов в год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в тональностях до четырех знаков, в том числе доминантсептаккорды, уменьшенные септаккорды и их обращения. Хроматические гаммы в тональностях (гаммы исполняются штрихами деташе и легато).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>
      <w:pPr>
        <w:pStyle w:val="Normal"/>
        <w:spacing w:lineRule="auto" w:line="36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этюдов. М., 1954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 Г. Ежедневные упражнения и этюды. М., 1991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А. Хрестоматия педагогического репертуара. М., 1989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Воронина В.  Нотная папка кларнетиста. М., 2006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Вокализ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Подснежник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Мелодия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Обер Д. Жига, ария, престо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Лефевр К. Соната №7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Кожелух И. Концерт Es-dur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Тучек В. Концерт. Киев, 1978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Концерт. М., 1975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Мелодия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bCs/>
          <w:sz w:val="28"/>
          <w:szCs w:val="28"/>
          <w:lang w:val="en-US"/>
        </w:rPr>
        <w:t>Anonym</w:t>
      </w:r>
      <w:r>
        <w:rPr>
          <w:rFonts w:ascii="Times New Roman" w:hAnsi="Times New Roman"/>
          <w:bCs/>
          <w:sz w:val="28"/>
          <w:szCs w:val="28"/>
        </w:rPr>
        <w:t>. “</w:t>
      </w:r>
      <w:r>
        <w:rPr>
          <w:rFonts w:ascii="Times New Roman" w:hAnsi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sz w:val="28"/>
          <w:szCs w:val="28"/>
        </w:rPr>
        <w:t>” Тема с вариациями</w:t>
      </w:r>
    </w:p>
    <w:p>
      <w:pPr>
        <w:pStyle w:val="Normal"/>
        <w:spacing w:lineRule="auto" w:line="36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И.Х. Адажио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</w:t>
      </w:r>
    </w:p>
    <w:p>
      <w:pPr>
        <w:pStyle w:val="Style23"/>
        <w:spacing w:lineRule="auto" w:line="36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Style23"/>
        <w:spacing w:lineRule="auto" w:line="36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>
      <w:pPr>
        <w:pStyle w:val="Style23"/>
        <w:spacing w:lineRule="auto" w:line="360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</w:t>
        <w:tab/>
        <w:t xml:space="preserve">2,5 часа в  неделю </w:t>
      </w:r>
    </w:p>
    <w:p>
      <w:pPr>
        <w:pStyle w:val="Style23"/>
        <w:spacing w:lineRule="auto" w:line="360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  <w:tab/>
        <w:tab/>
        <w:t xml:space="preserve">8 часов в год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Главная задача пятого класса – предоставить выпускную программу в максимально качественном виде. Перед экзаменом учащийся обыгрывает выпускную программу на зачетах, классных вечерах и концертах.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</w:t>
      </w:r>
    </w:p>
    <w:p>
      <w:pPr>
        <w:pStyle w:val="Normal"/>
        <w:spacing w:lineRule="auto" w:line="36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>
      <w:pPr>
        <w:pStyle w:val="Normal"/>
        <w:spacing w:lineRule="auto" w:line="36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>
      <w:pPr>
        <w:pStyle w:val="Normal"/>
        <w:spacing w:lineRule="auto" w:line="360"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Клозе Г. 30 этюдов. М., 1966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Перье А. Этюды. М., 1968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 Этюды. М., 1968 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8"/>
          <w:szCs w:val="28"/>
        </w:rPr>
        <w:t xml:space="preserve">Крепш Ф. 350 этюдов,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Мозговенко И., Штарк  А. Хрестоматия педагогического репертуара. М., 1989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Медыньш  Я. Романс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Стамиц К. Концерт №2 (Дармштадтский) B-dur. Киев, 1974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 деревне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Крамарж  Ф. Концерт. М., 1930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Даргомыжский  А. Танцы русалок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Русский танец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 С. Восточный танец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Стамиц К. Концерт №2 (Дармштадтский) B-dur, II и III части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Русский танец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Крамарж Ф. Концерт, II и III части</w:t>
      </w:r>
    </w:p>
    <w:p>
      <w:pPr>
        <w:pStyle w:val="Normal"/>
        <w:spacing w:lineRule="auto" w:line="360" w:before="28" w:after="0"/>
        <w:ind w:left="0" w:right="0" w:firstLine="706"/>
        <w:jc w:val="center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eastAsia="Times New Roman" w:ascii="Times New Roman" w:hAnsi="Times New Roman"/>
          <w:b/>
          <w:color w:val="000000"/>
          <w:sz w:val="28"/>
          <w:szCs w:val="28"/>
        </w:rPr>
        <w:t>.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 академическую направленность</w:t>
      </w:r>
      <w:r>
        <w:rPr>
          <w:rFonts w:eastAsia="Times New Roman" w:ascii="Times New Roman" w:hAnsi="Times New Roman"/>
          <w:sz w:val="28"/>
          <w:szCs w:val="28"/>
        </w:rPr>
        <w:t xml:space="preserve"> учебного предмета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>«Основы музыкального исполнительства (кларнет)»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>
        <w:rPr>
          <w:rFonts w:eastAsia="Times New Roman" w:ascii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eastAsia="Times New Roman" w:ascii="Times New Roman" w:hAnsi="Times New Roman"/>
          <w:sz w:val="28"/>
          <w:szCs w:val="28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>
      <w:pPr>
        <w:pStyle w:val="Normal"/>
        <w:spacing w:lineRule="auto" w:line="360" w:before="0" w:after="0"/>
        <w:ind w:left="0" w:right="0" w:firstLine="706"/>
        <w:rPr>
          <w:rFonts w:ascii="Times New Roman" w:hAnsi="Times New Roman" w:eastAsia="Times New Roman"/>
          <w:i/>
          <w:i/>
          <w:sz w:val="28"/>
          <w:szCs w:val="28"/>
        </w:rPr>
      </w:pPr>
      <w:r>
        <w:rPr>
          <w:rFonts w:eastAsia="Times New Roman" w:ascii="Times New Roman" w:hAnsi="Times New Roman"/>
          <w:i/>
          <w:sz w:val="28"/>
          <w:szCs w:val="28"/>
        </w:rPr>
        <w:t>Реализация программы обеспечивает:</w:t>
      </w:r>
    </w:p>
    <w:p>
      <w:pPr>
        <w:pStyle w:val="Normal"/>
        <w:spacing w:lineRule="auto" w:line="360" w:before="0" w:after="0"/>
        <w:ind w:left="0" w:right="0"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>
      <w:pPr>
        <w:pStyle w:val="Normal"/>
        <w:spacing w:lineRule="auto" w:line="360" w:before="0" w:after="0"/>
        <w:ind w:left="0" w:right="0"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ascii="Times New Roman" w:hAnsi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кларнета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ascii="Times New Roman" w:hAnsi="Times New Roman"/>
          <w:sz w:val="28"/>
          <w:szCs w:val="28"/>
        </w:rPr>
        <w:t>знание репертуара для кларнета,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ascii="Times New Roman" w:hAnsi="Times New Roman"/>
          <w:sz w:val="28"/>
          <w:szCs w:val="28"/>
        </w:rPr>
        <w:t>знание художественно-исполнительских возможностей кларнета;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ascii="Times New Roman" w:hAnsi="Times New Roman"/>
          <w:sz w:val="28"/>
          <w:szCs w:val="28"/>
        </w:rPr>
        <w:t>знание профессиональной терминологии;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ascii="Times New Roman" w:hAnsi="Times New Roman"/>
          <w:sz w:val="28"/>
          <w:szCs w:val="28"/>
        </w:rPr>
        <w:t>наличие умений по чтению с листа несложных музыкальных произведений;</w:t>
      </w:r>
    </w:p>
    <w:p>
      <w:pPr>
        <w:pStyle w:val="Normal"/>
        <w:spacing w:lineRule="auto" w:line="360" w:before="0" w:after="0"/>
        <w:ind w:left="0" w:right="0"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ascii="Times New Roman" w:hAnsi="Times New Roman"/>
          <w:sz w:val="28"/>
          <w:szCs w:val="28"/>
        </w:rPr>
        <w:t>навыки слухового контроля, умение управлять процессом исполнения музыкального произведения;</w:t>
      </w:r>
    </w:p>
    <w:p>
      <w:pPr>
        <w:pStyle w:val="Normal"/>
        <w:spacing w:lineRule="auto" w:line="360" w:before="0" w:after="0"/>
        <w:ind w:left="0" w:right="0"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ascii="Times New Roman" w:hAnsi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>
      <w:pPr>
        <w:pStyle w:val="Normal"/>
        <w:spacing w:lineRule="auto" w:line="360" w:before="0" w:after="0"/>
        <w:ind w:left="0" w:right="0"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ascii="Times New Roman" w:hAnsi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>
      <w:pPr>
        <w:pStyle w:val="Normal"/>
        <w:spacing w:lineRule="auto" w:line="360" w:before="0" w:after="0"/>
        <w:ind w:left="0" w:right="0" w:firstLine="706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–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наличие навыков репетиционно-концертной работы в качестве солиста.</w:t>
      </w:r>
    </w:p>
    <w:p>
      <w:pPr>
        <w:pStyle w:val="Normal"/>
        <w:spacing w:lineRule="auto" w:line="360" w:before="0" w:after="0"/>
        <w:ind w:left="0" w:right="0" w:firstLine="706"/>
        <w:jc w:val="center"/>
        <w:rPr>
          <w:rFonts w:ascii="Times New Roman" w:hAnsi="Times New Roman" w:eastAsia="Times New Roman"/>
          <w:b/>
          <w:b/>
          <w:sz w:val="28"/>
          <w:szCs w:val="28"/>
          <w:lang w:val="en-US"/>
        </w:rPr>
      </w:pPr>
      <w:r>
        <w:rPr>
          <w:rFonts w:eastAsia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ind w:left="0" w:right="0" w:firstLine="706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eastAsia="Times New Roman" w:ascii="Times New Roman" w:hAnsi="Times New Roman"/>
          <w:b/>
          <w:sz w:val="28"/>
          <w:szCs w:val="28"/>
        </w:rPr>
        <w:t>.   Формы и методы контроля, система оценок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right="0" w:firstLine="567"/>
        <w:rPr>
          <w:rFonts w:ascii="Times New Roman" w:hAnsi="Times New Roman" w:eastAsia="Times New Roman"/>
          <w:i/>
          <w:i/>
          <w:sz w:val="28"/>
          <w:szCs w:val="28"/>
        </w:rPr>
      </w:pPr>
      <w:r>
        <w:rPr>
          <w:rFonts w:eastAsia="Times New Roman" w:ascii="Times New Roman" w:hAnsi="Times New Roman"/>
          <w:i/>
          <w:sz w:val="28"/>
          <w:szCs w:val="28"/>
        </w:rPr>
        <w:t>Аттестация: цели, виды, форма, содержание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Основными видами контроля успеваемости являются: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текущий контроль успеваемости учащихся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промежуточная аттестация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итоговая аттестация.</w:t>
      </w:r>
    </w:p>
    <w:p>
      <w:pPr>
        <w:pStyle w:val="Normal"/>
        <w:spacing w:lineRule="auto" w:line="360" w:before="0" w:after="0"/>
        <w:ind w:left="0" w:right="0" w:firstLine="675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Каждый вид контроля имеет свои цели, задачи, формы.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Текущий контроль</w:t>
      </w:r>
      <w:r>
        <w:rPr>
          <w:rFonts w:eastAsia="Times New Roman" w:ascii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отношение ученика к занятиям, его старания и прилежность;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качество выполнения предложенных заданий;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темпы продвижения.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Промежуточная аттестация</w:t>
      </w:r>
      <w:r>
        <w:rPr>
          <w:rFonts w:eastAsia="Times New Roman" w:ascii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 дифференцированной.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>«Основы музыкального исполнительства (кларнет)»</w:t>
      </w:r>
      <w:r>
        <w:rPr>
          <w:rFonts w:eastAsia="Times New Roman" w:ascii="Times New Roman" w:hAnsi="Times New Roman"/>
          <w:sz w:val="28"/>
          <w:szCs w:val="28"/>
        </w:rPr>
        <w:t xml:space="preserve">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К экзамену допускаются учащиеся, полностью выполнившие все учебные задания.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Итоговая аттестация (выпускной экзамен)</w:t>
      </w:r>
      <w:r>
        <w:rPr>
          <w:rFonts w:eastAsia="Times New Roman" w:ascii="Times New Roman" w:hAnsi="Times New Roman"/>
          <w:sz w:val="28"/>
          <w:szCs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/>
          <w:i/>
          <w:i/>
          <w:sz w:val="28"/>
          <w:szCs w:val="28"/>
        </w:rPr>
      </w:pPr>
      <w:r>
        <w:rPr>
          <w:rFonts w:eastAsia="Times New Roman" w:ascii="Times New Roman" w:hAnsi="Times New Roman"/>
          <w:i/>
          <w:sz w:val="28"/>
          <w:szCs w:val="28"/>
        </w:rPr>
        <w:t xml:space="preserve">Критерии оценки </w:t>
      </w:r>
    </w:p>
    <w:p>
      <w:pPr>
        <w:pStyle w:val="Normal"/>
        <w:spacing w:lineRule="auto" w:line="240" w:before="0" w:after="0"/>
        <w:ind w:left="7788" w:right="0" w:hanging="0"/>
        <w:rPr>
          <w:rFonts w:ascii="Times New Roman" w:hAnsi="Times New Roman" w:eastAsia="Times New Roman"/>
          <w:b/>
          <w:b/>
          <w:i/>
          <w:i/>
          <w:color w:val="000000"/>
          <w:sz w:val="28"/>
          <w:szCs w:val="28"/>
        </w:rPr>
      </w:pPr>
      <w:r>
        <w:rPr>
          <w:rFonts w:eastAsia="Times New Roman" w:ascii="Times New Roman" w:hAnsi="Times New Roman"/>
          <w:b/>
          <w:i/>
          <w:color w:val="000000"/>
          <w:sz w:val="28"/>
          <w:szCs w:val="28"/>
        </w:rPr>
      </w:r>
    </w:p>
    <w:tbl>
      <w:tblPr>
        <w:tblW w:w="935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534"/>
        <w:gridCol w:w="5820"/>
      </w:tblGrid>
      <w:tr>
        <w:trPr>
          <w:trHeight w:val="389" w:hRule="atLeast"/>
        </w:trPr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28"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>
        <w:trPr>
          <w:trHeight w:val="389" w:hRule="atLeast"/>
        </w:trPr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28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28"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>
        <w:trPr>
          <w:trHeight w:val="389" w:hRule="atLeast"/>
        </w:trPr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28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28" w:after="0"/>
              <w:jc w:val="both"/>
              <w:rPr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>
        <w:trPr>
          <w:trHeight w:val="389" w:hRule="atLeast"/>
        </w:trPr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28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 w:before="28"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>
        <w:trPr>
          <w:trHeight w:val="389" w:hRule="atLeast"/>
        </w:trPr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Body1"/>
              <w:spacing w:lineRule="auto" w:line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Body1"/>
              <w:spacing w:lineRule="auto" w:line="360"/>
              <w:rPr>
                <w:rFonts w:ascii="Times New Roman" w:hAnsi="Times New Roman" w:eastAsia="Helvetica"/>
                <w:sz w:val="28"/>
                <w:szCs w:val="28"/>
                <w:lang w:val="ru-RU"/>
              </w:rPr>
            </w:pPr>
            <w:r>
              <w:rPr>
                <w:rFonts w:eastAsia="Helvetica" w:ascii="Times New Roman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>
      <w:pPr>
        <w:pStyle w:val="Normal"/>
        <w:spacing w:lineRule="auto" w:line="360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ascii="Times New Roman" w:hAnsi="Times New Roman" w:eastAsia="Geeza Pro"/>
          <w:color w:val="000000"/>
          <w:sz w:val="28"/>
          <w:szCs w:val="28"/>
        </w:rPr>
      </w:pPr>
      <w:r>
        <w:rPr>
          <w:rFonts w:eastAsia="Geeza Pro" w:ascii="Times New Roman" w:hAnsi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>
      <w:pPr>
        <w:pStyle w:val="17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Geeza Pro"/>
          <w:color w:val="000000"/>
          <w:sz w:val="28"/>
          <w:szCs w:val="28"/>
        </w:rPr>
      </w:pPr>
      <w:r>
        <w:rPr>
          <w:rFonts w:eastAsia="Geeza Pro" w:ascii="Times New Roman" w:hAnsi="Times New Roman"/>
          <w:color w:val="000000"/>
          <w:sz w:val="28"/>
          <w:szCs w:val="28"/>
        </w:rPr>
        <w:t>оценка годовой работы ученика;</w:t>
      </w:r>
    </w:p>
    <w:p>
      <w:pPr>
        <w:pStyle w:val="17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Geeza Pro"/>
          <w:color w:val="000000"/>
          <w:sz w:val="28"/>
          <w:szCs w:val="28"/>
        </w:rPr>
      </w:pPr>
      <w:r>
        <w:rPr>
          <w:rFonts w:eastAsia="Geeza Pro" w:ascii="Times New Roman" w:hAnsi="Times New Roman"/>
          <w:color w:val="000000"/>
          <w:sz w:val="28"/>
          <w:szCs w:val="28"/>
        </w:rPr>
        <w:t>оценка на академическом концерте, зачете или экзамене;</w:t>
      </w:r>
    </w:p>
    <w:p>
      <w:pPr>
        <w:pStyle w:val="17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Geeza Pro"/>
          <w:color w:val="000000"/>
          <w:sz w:val="28"/>
          <w:szCs w:val="28"/>
        </w:rPr>
      </w:pPr>
      <w:r>
        <w:rPr>
          <w:rFonts w:eastAsia="Geeza Pro" w:ascii="Times New Roman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>
      <w:pPr>
        <w:pStyle w:val="Normal"/>
        <w:spacing w:lineRule="auto" w:line="360" w:before="0" w:after="0"/>
        <w:ind w:left="0" w:right="0" w:firstLine="664"/>
        <w:jc w:val="both"/>
        <w:rPr>
          <w:rFonts w:ascii="Times New Roman" w:hAnsi="Times New Roman" w:eastAsia="Geeza Pro"/>
          <w:color w:val="000000"/>
          <w:sz w:val="28"/>
          <w:szCs w:val="28"/>
        </w:rPr>
      </w:pPr>
      <w:r>
        <w:rPr>
          <w:rFonts w:eastAsia="Geeza Pro" w:ascii="Times New Roman" w:hAnsi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>
      <w:pPr>
        <w:pStyle w:val="Normal"/>
        <w:spacing w:lineRule="auto" w:line="360"/>
        <w:ind w:left="0" w:right="0" w:firstLine="72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28" w:after="0"/>
        <w:ind w:left="0" w:right="0" w:firstLine="706"/>
        <w:jc w:val="center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eastAsia="Times New Roman" w:ascii="Times New Roman" w:hAnsi="Times New Roman"/>
          <w:b/>
          <w:color w:val="000000"/>
          <w:sz w:val="28"/>
          <w:szCs w:val="28"/>
        </w:rPr>
        <w:t>.</w:t>
      </w:r>
      <w:r>
        <w:rPr>
          <w:rFonts w:eastAsia="Times New Roman" w:ascii="Times New Roman" w:hAnsi="Times New Roman"/>
          <w:b/>
          <w:sz w:val="28"/>
          <w:szCs w:val="28"/>
        </w:rPr>
        <w:tab/>
        <w:t>МЕТОДИЧЕСКОЕ ОБЕСПЕЧЕНИЕ ОБРАЗОВАТЕЛЬНОГО ПРОЦЕССА</w:t>
      </w:r>
    </w:p>
    <w:p>
      <w:pPr>
        <w:pStyle w:val="Normal"/>
        <w:spacing w:lineRule="auto" w:line="360" w:before="0" w:after="0"/>
        <w:ind w:left="0" w:right="0" w:firstLine="696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>
      <w:pPr>
        <w:pStyle w:val="Normal"/>
        <w:spacing w:lineRule="auto" w:line="360"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кларнете является формирование </w:t>
      </w:r>
      <w:r>
        <w:rPr>
          <w:rFonts w:eastAsia="Times New Roman" w:ascii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eastAsia="Times New Roman" w:ascii="Times New Roman" w:hAnsi="Times New Roman"/>
          <w:sz w:val="28"/>
          <w:szCs w:val="28"/>
        </w:rPr>
        <w:t xml:space="preserve">а начальном этапе правильной постановки губ, рук, корпуса, исполнительского дыхания. </w:t>
      </w:r>
    </w:p>
    <w:p>
      <w:pPr>
        <w:pStyle w:val="Normal"/>
        <w:shd w:fill="FFFFFF" w:val="clear"/>
        <w:spacing w:lineRule="auto" w:line="360" w:before="0" w:after="0"/>
        <w:ind w:left="0" w:righ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>
      <w:pPr>
        <w:pStyle w:val="Normal"/>
        <w:shd w:fill="FFFFFF" w:val="clear"/>
        <w:spacing w:lineRule="auto" w:line="360" w:before="0" w:after="0"/>
        <w:ind w:left="0" w:righ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>
      <w:pPr>
        <w:pStyle w:val="Normal"/>
        <w:shd w:fill="FFFFFF" w:val="clear"/>
        <w:spacing w:lineRule="auto" w:line="36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>
      <w:pPr>
        <w:pStyle w:val="Normal"/>
        <w:shd w:fill="FFFFFF" w:val="clear"/>
        <w:spacing w:lineRule="auto" w:line="36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 </w:t>
      </w:r>
    </w:p>
    <w:p>
      <w:pPr>
        <w:pStyle w:val="Normal"/>
        <w:shd w:fill="FFFFFF" w:val="clear"/>
        <w:tabs>
          <w:tab w:val="left" w:pos="889" w:leader="none"/>
        </w:tabs>
        <w:spacing w:lineRule="auto" w:line="360" w:before="0" w:after="0"/>
        <w:ind w:left="0" w:right="0"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>
      <w:pPr>
        <w:pStyle w:val="Normal"/>
        <w:spacing w:lineRule="auto" w:line="360" w:before="0" w:after="0"/>
        <w:ind w:left="0" w:right="0" w:firstLine="707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</w:t>
      </w:r>
    </w:p>
    <w:p>
      <w:pPr>
        <w:pStyle w:val="211"/>
        <w:spacing w:lineRule="auto" w:line="360"/>
        <w:ind w:left="0" w:righ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>
      <w:pPr>
        <w:pStyle w:val="211"/>
        <w:spacing w:lineRule="auto" w:line="360"/>
        <w:ind w:left="0" w:righ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Периодичность занятий: каждый день.</w:t>
      </w:r>
    </w:p>
    <w:p>
      <w:pPr>
        <w:pStyle w:val="211"/>
        <w:spacing w:lineRule="auto" w:line="360"/>
        <w:ind w:left="0" w:righ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Количество часов самостоятельных занятий в неделю: от двух до четырех. </w:t>
      </w:r>
    </w:p>
    <w:p>
      <w:pPr>
        <w:pStyle w:val="211"/>
        <w:spacing w:lineRule="auto" w:line="360"/>
        <w:ind w:left="0" w:righ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>
      <w:pPr>
        <w:pStyle w:val="211"/>
        <w:spacing w:lineRule="auto" w:line="360"/>
        <w:ind w:left="0" w:righ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>
      <w:pPr>
        <w:pStyle w:val="211"/>
        <w:numPr>
          <w:ilvl w:val="2"/>
          <w:numId w:val="8"/>
        </w:numPr>
        <w:spacing w:lineRule="auto" w:line="360"/>
        <w:ind w:left="0" w:righ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>
      <w:pPr>
        <w:pStyle w:val="211"/>
        <w:spacing w:lineRule="auto" w:line="360"/>
        <w:ind w:left="0" w:righ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Содержанием домашних заданий могут быть:</w:t>
      </w:r>
    </w:p>
    <w:p>
      <w:pPr>
        <w:pStyle w:val="211"/>
        <w:numPr>
          <w:ilvl w:val="0"/>
          <w:numId w:val="2"/>
        </w:numPr>
        <w:tabs>
          <w:tab w:val="left" w:pos="889" w:leader="none"/>
        </w:tabs>
        <w:spacing w:lineRule="auto" w:line="360"/>
        <w:ind w:left="0" w:righ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упражнения для развития звука (выдержанные ноты);</w:t>
      </w:r>
    </w:p>
    <w:p>
      <w:pPr>
        <w:pStyle w:val="211"/>
        <w:numPr>
          <w:ilvl w:val="0"/>
          <w:numId w:val="2"/>
        </w:numPr>
        <w:tabs>
          <w:tab w:val="left" w:pos="889" w:leader="none"/>
        </w:tabs>
        <w:spacing w:lineRule="auto" w:line="360"/>
        <w:ind w:left="0" w:righ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работа над развитием техники (гаммы, упражнения, этюды);</w:t>
      </w:r>
    </w:p>
    <w:p>
      <w:pPr>
        <w:pStyle w:val="211"/>
        <w:numPr>
          <w:ilvl w:val="0"/>
          <w:numId w:val="2"/>
        </w:numPr>
        <w:tabs>
          <w:tab w:val="left" w:pos="889" w:leader="none"/>
        </w:tabs>
        <w:spacing w:lineRule="auto" w:line="360"/>
        <w:ind w:left="0" w:righ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работа над художественным материалом (пьесы или произведение крупной формы);</w:t>
      </w:r>
    </w:p>
    <w:p>
      <w:pPr>
        <w:pStyle w:val="211"/>
        <w:numPr>
          <w:ilvl w:val="0"/>
          <w:numId w:val="2"/>
        </w:numPr>
        <w:tabs>
          <w:tab w:val="left" w:pos="889" w:leader="none"/>
        </w:tabs>
        <w:spacing w:lineRule="auto" w:line="360"/>
        <w:ind w:left="0" w:righ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чтение с листа.</w:t>
      </w:r>
    </w:p>
    <w:p>
      <w:pPr>
        <w:pStyle w:val="211"/>
        <w:spacing w:lineRule="auto" w:line="360"/>
        <w:ind w:left="0" w:righ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>
      <w:pPr>
        <w:pStyle w:val="211"/>
        <w:spacing w:lineRule="auto" w:line="360"/>
        <w:ind w:left="0" w:right="0" w:firstLine="706"/>
        <w:jc w:val="both"/>
        <w:rPr/>
      </w:pPr>
      <w:r>
        <w:rPr>
          <w:rFonts w:eastAsia="Calibri"/>
          <w:sz w:val="28"/>
          <w:szCs w:val="28"/>
        </w:rPr>
        <w:t xml:space="preserve">7. Для успешной реализации программы </w:t>
      </w:r>
      <w:r>
        <w:rPr>
          <w:rFonts w:eastAsia="Calibri"/>
          <w:b w:val="false"/>
          <w:bCs w:val="false"/>
          <w:sz w:val="28"/>
          <w:szCs w:val="28"/>
        </w:rPr>
        <w:t>«Основы музыкального исполнительства (кларнет)»</w:t>
      </w:r>
      <w:r>
        <w:rPr>
          <w:rFonts w:eastAsia="Calibri"/>
          <w:sz w:val="28"/>
          <w:szCs w:val="28"/>
        </w:rPr>
        <w:t xml:space="preserve">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>
      <w:pPr>
        <w:pStyle w:val="211"/>
        <w:spacing w:lineRule="auto" w:line="360"/>
        <w:ind w:left="0" w:right="0" w:firstLine="70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1"/>
        <w:ind w:left="0" w:right="0" w:firstLine="706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.</w:t>
        <w:tab/>
        <w:t>СПИСКИ РЕКОМЕНДУЕМОЙ НОТНОЙ И МЕТОДИЧЕСКОЙ ЛИТЕРАТУРЫ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Список нотной литературы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ученика-кларнетиста: Учебно-педагогический репертуар для ДМШ / сост. Н.Тимоха. Киев, 1975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танец. Для кларнета и фортепиано. М.,1959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Концерт № 1 для кларнета и фортепиано. М., 1969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Гурфинкель В. Этюды дли кларнета: Учебный репертуар для ДМШ.  Киев, 1977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 пьес русских композиторов: перелож. А.Семенова. М.,1962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Диков В. Этюды для кларнета. М., 1964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Клозе Г. «Тридцать этюдов» для кларнета. М., 2004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Крамарж Ф. Концерт для кларнета и фортепиано. М,, 1930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Крепш Ф. Этюды для кларнета. Тетради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 М., 1965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Легкие пьесы для кларнета и фортепиано. Педагогический репертуар для учащихся 1-2 классов ДМШ / сост. П.Тимоха. Киев,1972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Легкие пьесы для кларнета и фортепиано/ сост. П.Тимоха М, 1968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кларнета и фортепиано: Хрестоматия по аккомпанементу / Сост. В.Березовский. М., 1950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кларнета и фортепиано/ сост. И.Мозговенко. М., 1971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Соната №1 Для кларнета и фортепиано. М., 1978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Римский-Корсаков Н. Концерт для кларнета и духового оркестра. М.,1975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 / под ред. В.Петрова. Ч. 1. М.,1978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 / под ред. В.Петрова. Ч. II. М.,1979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па кларнете, 7-е изд. М., 1908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кларнета. 1-3 классы ДМШ/сост. Мозговенко И., Штарк А.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кларнета. 4-5  классы ДМШ /сост. Мозговенко И.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кларнета. 3, 4 классы ДМШ / сост. Мозговенко И. М., 1982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кларнета: 1, 2 классы ДМШ (Пьесы, ансамбли) / сост. Штарк А., Мозговенко М. М., 1977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кларнета: 1, 2 классы ДМШ / сост. Штарк А., Мозговенко М..  М., 1981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30 этюдов для кларнета. Рига, 1975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легких этюдов для кларнета. М., 1954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 для кларнета. М., 1950</w:t>
      </w:r>
    </w:p>
    <w:p>
      <w:pPr>
        <w:pStyle w:val="Normal"/>
        <w:shd w:fill="FFFFFF" w:val="clear"/>
        <w:spacing w:lineRule="auto" w:line="360" w:before="0" w:after="0"/>
        <w:ind w:left="0" w:right="7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360" w:before="0" w:after="0"/>
        <w:ind w:left="0" w:right="72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Список методической  литературы</w:t>
      </w:r>
    </w:p>
    <w:p>
      <w:pPr>
        <w:pStyle w:val="Normal"/>
        <w:numPr>
          <w:ilvl w:val="0"/>
          <w:numId w:val="0"/>
        </w:numPr>
        <w:shd w:fill="FFFFFF" w:val="clear"/>
        <w:tabs>
          <w:tab w:val="left" w:pos="346" w:leader="none"/>
        </w:tabs>
        <w:spacing w:lineRule="exact" w:line="480"/>
        <w:ind w:left="72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3"/>
        <w:numPr>
          <w:ilvl w:val="0"/>
          <w:numId w:val="9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С. Розанов. Школа игры на кларнете. 2 ч.  – М., 1976</w:t>
      </w:r>
    </w:p>
    <w:p>
      <w:pPr>
        <w:pStyle w:val="Style23"/>
        <w:numPr>
          <w:ilvl w:val="0"/>
          <w:numId w:val="9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Сухомлинский В.А. Сердце отдаю детям. </w:t>
      </w:r>
    </w:p>
    <w:p>
      <w:pPr>
        <w:pStyle w:val="Style23"/>
        <w:widowControl w:val="false"/>
        <w:numPr>
          <w:ilvl w:val="0"/>
          <w:numId w:val="9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Сухомлинский В.А. Как воспитать настоящего человека</w:t>
      </w:r>
    </w:p>
    <w:p>
      <w:pPr>
        <w:pStyle w:val="Style23"/>
        <w:widowControl w:val="false"/>
        <w:numPr>
          <w:ilvl w:val="0"/>
          <w:numId w:val="9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Сухомлинский В.А. Сто советов учителю</w:t>
      </w:r>
    </w:p>
    <w:p>
      <w:pPr>
        <w:pStyle w:val="Style23"/>
        <w:widowControl w:val="false"/>
        <w:numPr>
          <w:ilvl w:val="0"/>
          <w:numId w:val="9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Сухомлинский В.А.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Хрестоматия по этик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</w:p>
    <w:p>
      <w:pPr>
        <w:pStyle w:val="Style23"/>
        <w:numPr>
          <w:ilvl w:val="0"/>
          <w:numId w:val="9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Гаранян Г Аранжировка для эстрадных инструментальных и ВИА. - Москва, «Музыка», 1986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Асафьев Б. Музыкальная форма как процесс. Т. 1, 2. 2-е изд. Л., 1971.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Руденко В. И. </w:t>
      </w:r>
      <w:r>
        <w:rPr>
          <w:rFonts w:cs="Times New Roman" w:ascii="Times New Roman" w:hAnsi="Times New Roman"/>
          <w:sz w:val="28"/>
          <w:szCs w:val="28"/>
        </w:rPr>
        <w:t>Вопросы музыкальной педагогики. Вып. 7, М., 1986.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Агажанов А.П. Воспитание музыкального слуха. Сборник статей. М.: «Музыка» 1977 г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Волков Н.В. </w:t>
      </w:r>
      <w:r>
        <w:rPr>
          <w:rFonts w:cs="Times New Roman" w:ascii="Times New Roman" w:hAnsi="Times New Roman"/>
          <w:sz w:val="28"/>
          <w:szCs w:val="28"/>
        </w:rPr>
        <w:t xml:space="preserve">Теория и практика игры на духовых инструментах: </w:t>
      </w:r>
      <w:r>
        <w:rPr>
          <w:rFonts w:cs="Times New Roman" w:ascii="Times New Roman" w:hAnsi="Times New Roman"/>
          <w:sz w:val="28"/>
          <w:szCs w:val="28"/>
        </w:rPr>
        <w:t>Монография. - М.: Академический проект; Альма Матер, 2008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Ю.А. История отечественного исполнительства на духовых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инструментах. М., 1986</w:t>
      </w:r>
    </w:p>
    <w:p>
      <w:pPr>
        <w:pStyle w:val="Normal"/>
        <w:widowControl/>
        <w:numPr>
          <w:ilvl w:val="0"/>
          <w:numId w:val="9"/>
        </w:numPr>
        <w:suppressAutoHyphens w:val="true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Вологдина М. Флейта. Методика обучения. Сборник статей. - Спб.:Композитор, 2017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 А. История зарубежного исполнительства на духовых инструментах: Учебное пособие. - 2-е изд., доп. - М.: Музыка, 1989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Толмачев Ю.А., Дубок В. Ю. Духовые инструменты. История исполнительского искусства: учебное пособие. - Спб.: Издательство «Лань», издательство «ПЛАНЕТА МУЗЫКИ», 2015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Пушечников И. Искусство игры на гобое. История, теория, методика, педагогика. Учебно-методическое пособие. - Спб.: Композитор, 2005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Ч.2 — Л.: Музыка, 1983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исполнительского искусства. Сборник трудов. М.: 1981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1. М.: Музыка, 1988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2. М.: Музыка, 1997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Григорьев В. Ю. Исполнитель и эстрада. Моск. гос. конс., Магнитог. гос. конс., - М.: Магнитогорск, 1998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Рыбаков К. Обертоновая техника.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</w:rPr>
        <w:t>аким образом можно легко играть в высоких регистрах на кларнете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- журнал Rohrblatt март 2013. Авторский перевод с немецкого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Гержев В.Н. Методика обучения игре на кларнете с начинающими. Таганрог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— Л.: Музыка, 19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Квашнин К. А. Вопросы методики обучения игре на духовых инструментах: учебное пособие. - Квашнин К. А. Нижнегор. гос. конс. (академия) им. М. И. Глинки. - Н. Новгород.: Изд-во Нижегородской консерватории, 2014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Гержев В.Н. </w:t>
      </w:r>
      <w:r>
        <w:rPr>
          <w:rFonts w:cs="Times New Roman" w:ascii="Times New Roman" w:hAnsi="Times New Roman"/>
          <w:sz w:val="28"/>
          <w:szCs w:val="28"/>
        </w:rPr>
        <w:t>Методика преподавания игре на духовых инструментах.</w:t>
      </w:r>
    </w:p>
    <w:p>
      <w:pPr>
        <w:pStyle w:val="Normal"/>
        <w:widowControl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Иванов В. Д. Основы индивидуальной техники саксофониста. М.: Музыка, 1993</w:t>
      </w:r>
    </w:p>
    <w:p>
      <w:pPr>
        <w:pStyle w:val="Normal"/>
        <w:widowControl/>
        <w:numPr>
          <w:ilvl w:val="0"/>
          <w:numId w:val="9"/>
        </w:numPr>
        <w:shd w:fill="FFFFFF" w:val="clear"/>
        <w:tabs>
          <w:tab w:val="left" w:pos="541" w:leader="none"/>
          <w:tab w:val="left" w:pos="1079" w:leader="none"/>
        </w:tabs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pacing w:val="-3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3"/>
          <w:sz w:val="28"/>
          <w:szCs w:val="28"/>
        </w:rPr>
        <w:t>В. Рунов.  Как организовать духовой оркестр. М.: Государственное музыкальное издательство, 1956.</w:t>
      </w:r>
    </w:p>
    <w:p>
      <w:pPr>
        <w:pStyle w:val="Normal"/>
        <w:widowControl/>
        <w:shd w:fill="FFFFFF" w:val="clear"/>
        <w:tabs>
          <w:tab w:val="left" w:pos="541" w:leader="none"/>
          <w:tab w:val="left" w:pos="1079" w:leader="none"/>
        </w:tabs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pacing w:val="-3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pacing w:val="-3"/>
          <w:sz w:val="28"/>
          <w:szCs w:val="28"/>
        </w:rPr>
      </w:r>
    </w:p>
    <w:p>
      <w:pPr>
        <w:pStyle w:val="Normal"/>
        <w:widowControl/>
        <w:shd w:fill="FFFFFF" w:val="clear"/>
        <w:tabs>
          <w:tab w:val="left" w:pos="541" w:leader="none"/>
          <w:tab w:val="left" w:pos="1079" w:leader="none"/>
        </w:tabs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pacing w:val="-3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pacing w:val="-3"/>
          <w:sz w:val="28"/>
          <w:szCs w:val="28"/>
        </w:rPr>
      </w:r>
    </w:p>
    <w:p>
      <w:pPr>
        <w:pStyle w:val="Normal"/>
        <w:widowControl/>
        <w:shd w:fill="FFFFFF" w:val="clear"/>
        <w:tabs>
          <w:tab w:val="left" w:pos="1079" w:leader="none"/>
        </w:tabs>
        <w:spacing w:lineRule="auto" w:line="360" w:before="0" w:after="0"/>
        <w:ind w:left="211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4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Большая часть сборников из данного списка основана на современных возможностях инновационных технологий, которые позволяют пользоваться преподавателям нотной и методической литературой из интернет-ресурсов.</w:t>
      </w:r>
    </w:p>
    <w:sectPr>
      <w:type w:val="nextPage"/>
      <w:pgSz w:w="11906" w:h="16838"/>
      <w:pgMar w:left="620" w:right="742" w:header="0" w:top="1134" w:footer="0" w:bottom="555" w:gutter="0"/>
      <w:pgNumType w:fmt="decimal"/>
      <w:formProt w:val="false"/>
      <w:textDirection w:val="lrTb"/>
      <w:docGrid w:type="default" w:linePitch="36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3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282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2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2.%3."/>
      <w:lvlJc w:val="left"/>
      <w:pPr>
        <w:ind w:left="2506" w:hanging="180"/>
      </w:pPr>
    </w:lvl>
    <w:lvl w:ilvl="3">
      <w:start w:val="1"/>
      <w:numFmt w:val="decimal"/>
      <w:lvlText w:val="%2.%3.%4."/>
      <w:lvlJc w:val="left"/>
      <w:pPr>
        <w:ind w:left="3226" w:hanging="360"/>
      </w:pPr>
    </w:lvl>
    <w:lvl w:ilvl="4">
      <w:start w:val="1"/>
      <w:numFmt w:val="lowerLetter"/>
      <w:lvlText w:val="%2.%3.%4.%5."/>
      <w:lvlJc w:val="left"/>
      <w:pPr>
        <w:ind w:left="3946" w:hanging="360"/>
      </w:pPr>
    </w:lvl>
    <w:lvl w:ilvl="5">
      <w:start w:val="1"/>
      <w:numFmt w:val="lowerRoman"/>
      <w:lvlText w:val="%2.%3.%4.%5.%6."/>
      <w:lvlJc w:val="left"/>
      <w:pPr>
        <w:ind w:left="4666" w:hanging="180"/>
      </w:pPr>
    </w:lvl>
    <w:lvl w:ilvl="6">
      <w:start w:val="1"/>
      <w:numFmt w:val="decimal"/>
      <w:lvlText w:val="%2.%3.%4.%5.%6.%7."/>
      <w:lvlJc w:val="left"/>
      <w:pPr>
        <w:ind w:left="5386" w:hanging="360"/>
      </w:pPr>
    </w:lvl>
    <w:lvl w:ilvl="7">
      <w:start w:val="1"/>
      <w:numFmt w:val="lowerLetter"/>
      <w:lvlText w:val="%2.%3.%4.%5.%6.%7.%8."/>
      <w:lvlJc w:val="left"/>
      <w:pPr>
        <w:ind w:left="6106" w:hanging="360"/>
      </w:pPr>
    </w:lvl>
    <w:lvl w:ilvl="8">
      <w:start w:val="1"/>
      <w:numFmt w:val="lowerRoman"/>
      <w:lvlText w:val="%2.%3.%4.%5.%6.%7.%8.%9."/>
      <w:lvlJc w:val="left"/>
      <w:pPr>
        <w:ind w:left="6826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Arial" w:hAnsi="Arial" w:eastAsia="SimSun" w:cs="Mangal"/>
      <w:color w:val="00000A"/>
      <w:kern w:val="2"/>
      <w:sz w:val="22"/>
      <w:szCs w:val="22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1">
    <w:name w:val="Основной шрифт абзаца1"/>
    <w:qFormat/>
    <w:rPr/>
  </w:style>
  <w:style w:type="character" w:styleId="Style14">
    <w:name w:val="Интернет-ссылка"/>
    <w:rPr>
      <w:dstrike/>
      <w:color w:val="363636"/>
      <w:u w:val="none"/>
      <w:effect w:val="none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6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17">
    <w:name w:val="Основной текст с отступом Знак"/>
    <w:qFormat/>
    <w:rPr>
      <w:rFonts w:ascii="Times New Roman" w:hAnsi="Times New Roman" w:eastAsia="Times New Roman"/>
      <w:sz w:val="24"/>
      <w:szCs w:val="24"/>
    </w:rPr>
  </w:style>
  <w:style w:type="character" w:styleId="Style18">
    <w:name w:val="Основной текст Знак"/>
    <w:qFormat/>
    <w:rPr>
      <w:rFonts w:ascii="Times New Roman" w:hAnsi="Times New Roman" w:eastAsia="Times New Roman"/>
      <w:sz w:val="24"/>
      <w:szCs w:val="24"/>
    </w:rPr>
  </w:style>
  <w:style w:type="character" w:styleId="2">
    <w:name w:val="Основной текст 2 Знак"/>
    <w:qFormat/>
    <w:rPr>
      <w:rFonts w:ascii="Times New Roman" w:hAnsi="Times New Roman" w:eastAsia="Times New Roman"/>
      <w:sz w:val="32"/>
      <w:szCs w:val="24"/>
    </w:rPr>
  </w:style>
  <w:style w:type="character" w:styleId="21">
    <w:name w:val="Основной текст (2)_"/>
    <w:qFormat/>
    <w:rPr>
      <w:rFonts w:ascii="Times New Roman" w:hAnsi="Times New Roman"/>
      <w:b/>
      <w:bCs/>
      <w:sz w:val="23"/>
      <w:szCs w:val="23"/>
    </w:rPr>
  </w:style>
  <w:style w:type="character" w:styleId="11">
    <w:name w:val="Заголовок №1_"/>
    <w:qFormat/>
    <w:rPr>
      <w:rFonts w:ascii="Times New Roman" w:hAnsi="Times New Roman"/>
      <w:b/>
      <w:bCs/>
      <w:sz w:val="23"/>
      <w:szCs w:val="23"/>
    </w:rPr>
  </w:style>
  <w:style w:type="character" w:styleId="Style19">
    <w:name w:val="Основной текст + Полужирный"/>
    <w:qFormat/>
    <w:rPr>
      <w:rFonts w:ascii="Times New Roman" w:hAnsi="Times New Roman" w:eastAsia="Arial Unicode MS"/>
      <w:b/>
      <w:bCs/>
      <w:sz w:val="23"/>
      <w:szCs w:val="23"/>
    </w:rPr>
  </w:style>
  <w:style w:type="character" w:styleId="Style20">
    <w:name w:val="Верхний колонтитул Знак"/>
    <w:qFormat/>
    <w:rPr>
      <w:sz w:val="22"/>
      <w:szCs w:val="2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Calibri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B050"/>
    </w:rPr>
  </w:style>
  <w:style w:type="character" w:styleId="Style21">
    <w:name w:val="Символ нумерации"/>
    <w:qFormat/>
    <w:rPr/>
  </w:style>
  <w:style w:type="character" w:styleId="12">
    <w:name w:val="Текст выноски Знак1"/>
    <w:basedOn w:val="DefaultParagraphFont"/>
    <w:qFormat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ascii="Times New Roman" w:hAnsi="Times New Roman" w:cs="Times New Roman"/>
      <w:sz w:val="28"/>
    </w:rPr>
  </w:style>
  <w:style w:type="character" w:styleId="ListLabel7">
    <w:name w:val="ListLabel 7"/>
    <w:qFormat/>
    <w:rPr>
      <w:rFonts w:ascii="Times New Roman" w:hAnsi="Times New Roman" w:cs="Times New Roman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Times New Roman" w:hAnsi="Times New Roman" w:cs="Times New Roman"/>
      <w:sz w:val="28"/>
    </w:rPr>
  </w:style>
  <w:style w:type="character" w:styleId="ListLabel24">
    <w:name w:val="ListLabel 24"/>
    <w:qFormat/>
    <w:rPr>
      <w:rFonts w:ascii="Times New Roman" w:hAnsi="Times New Roman" w:cs="Times New Roman"/>
      <w:sz w:val="28"/>
    </w:rPr>
  </w:style>
  <w:style w:type="character" w:styleId="ListLabel25">
    <w:name w:val="ListLabel 25"/>
    <w:qFormat/>
    <w:rPr>
      <w:rFonts w:ascii="Times New Roman" w:hAnsi="Times New Roman" w:cs="Times New Roman"/>
      <w:sz w:val="28"/>
    </w:rPr>
  </w:style>
  <w:style w:type="character" w:styleId="ListLabel26">
    <w:name w:val="ListLabel 26"/>
    <w:qFormat/>
    <w:rPr>
      <w:rFonts w:cs="Symbol"/>
      <w:sz w:val="28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Times New Roman" w:hAnsi="Times New Roman" w:cs="Symbol"/>
      <w:sz w:val="28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Times New Roman" w:hAnsi="Times New Roman" w:cs="Symbol"/>
      <w:sz w:val="28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Times New Roman" w:hAnsi="Times New Roman" w:cs="Times New Roman"/>
      <w:sz w:val="28"/>
    </w:rPr>
  </w:style>
  <w:style w:type="character" w:styleId="ListLabel63">
    <w:name w:val="ListLabel 63"/>
    <w:qFormat/>
    <w:rPr>
      <w:rFonts w:ascii="Times New Roman" w:hAnsi="Times New Roman" w:cs="Times New Roman"/>
      <w:sz w:val="28"/>
    </w:rPr>
  </w:style>
  <w:style w:type="character" w:styleId="ListLabel64">
    <w:name w:val="ListLabel 64"/>
    <w:qFormat/>
    <w:rPr>
      <w:rFonts w:ascii="Times New Roman" w:hAnsi="Times New Roman" w:cs="Times New Roman"/>
      <w:sz w:val="28"/>
    </w:rPr>
  </w:style>
  <w:style w:type="character" w:styleId="ListLabel65">
    <w:name w:val="ListLabel 65"/>
    <w:qFormat/>
    <w:rPr>
      <w:rFonts w:cs="Symbol"/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imes New Roman" w:hAnsi="Times New Roman" w:cs="Symbol"/>
      <w:sz w:val="28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FontStyle50">
    <w:name w:val="Font Style50"/>
    <w:qFormat/>
    <w:rPr>
      <w:rFonts w:ascii="Times New Roman" w:hAnsi="Times New Roman" w:cs="Times New Roman"/>
      <w:sz w:val="26"/>
      <w:szCs w:val="26"/>
    </w:rPr>
  </w:style>
  <w:style w:type="character" w:styleId="ListLabel101">
    <w:name w:val="ListLabel 101"/>
    <w:qFormat/>
    <w:rPr>
      <w:rFonts w:ascii="Times New Roman" w:hAnsi="Times New Roman" w:cs="Times New Roman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</w:rPr>
  </w:style>
  <w:style w:type="character" w:styleId="ListLabel103">
    <w:name w:val="ListLabel 103"/>
    <w:qFormat/>
    <w:rPr>
      <w:rFonts w:ascii="Times New Roman" w:hAnsi="Times New Roman" w:cs="Times New Roman"/>
      <w:sz w:val="28"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Symbol"/>
      <w:sz w:val="28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Times New Roman" w:hAnsi="Times New Roman" w:cs="Symbol"/>
      <w:sz w:val="28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Times New Roman" w:hAnsi="Times New Roman" w:cs="Symbol"/>
      <w:sz w:val="28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Times New Roman" w:hAnsi="Times New Roman" w:cs="Times New Roman"/>
      <w:sz w:val="28"/>
    </w:rPr>
  </w:style>
  <w:style w:type="character" w:styleId="ListLabel141">
    <w:name w:val="ListLabel 141"/>
    <w:qFormat/>
    <w:rPr>
      <w:rFonts w:ascii="Times New Roman" w:hAnsi="Times New Roman" w:cs="Times New Roman"/>
      <w:sz w:val="28"/>
    </w:rPr>
  </w:style>
  <w:style w:type="character" w:styleId="ListLabel142">
    <w:name w:val="ListLabel 142"/>
    <w:qFormat/>
    <w:rPr>
      <w:rFonts w:ascii="Times New Roman" w:hAnsi="Times New Roman" w:cs="Times New Roman"/>
      <w:sz w:val="28"/>
    </w:rPr>
  </w:style>
  <w:style w:type="character" w:styleId="ListLabel143">
    <w:name w:val="ListLabel 143"/>
    <w:qFormat/>
    <w:rPr>
      <w:rFonts w:cs="Symbol"/>
      <w:sz w:val="28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 w:cs="Symbol"/>
      <w:sz w:val="28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imes New Roman" w:hAnsi="Times New Roman" w:cs="Symbol"/>
      <w:sz w:val="28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Times New Roman" w:hAnsi="Times New Roman" w:cs="Symbol"/>
      <w:sz w:val="28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imes New Roman" w:hAnsi="Times New Roman" w:cs="Times New Roman"/>
      <w:sz w:val="28"/>
    </w:rPr>
  </w:style>
  <w:style w:type="character" w:styleId="ListLabel180">
    <w:name w:val="ListLabel 180"/>
    <w:qFormat/>
    <w:rPr>
      <w:rFonts w:ascii="Times New Roman" w:hAnsi="Times New Roman" w:cs="Times New Roman"/>
      <w:sz w:val="28"/>
    </w:rPr>
  </w:style>
  <w:style w:type="character" w:styleId="ListLabel181">
    <w:name w:val="ListLabel 181"/>
    <w:qFormat/>
    <w:rPr>
      <w:rFonts w:ascii="Times New Roman" w:hAnsi="Times New Roman" w:cs="Times New Roman"/>
      <w:sz w:val="28"/>
    </w:rPr>
  </w:style>
  <w:style w:type="character" w:styleId="ListLabel182">
    <w:name w:val="ListLabel 182"/>
    <w:qFormat/>
    <w:rPr>
      <w:rFonts w:cs="Symbol"/>
      <w:sz w:val="28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ascii="Times New Roman" w:hAnsi="Times New Roman" w:cs="Symbol"/>
      <w:sz w:val="28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ascii="Times New Roman" w:hAnsi="Times New Roman" w:cs="Symbol"/>
      <w:sz w:val="28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Times New Roman" w:hAnsi="Times New Roman" w:cs="Symbol"/>
      <w:sz w:val="28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4">
    <w:name w:val="Основной текст (4) + Не полужирный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tLeast" w:line="10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tyle24">
    <w:name w:val="List"/>
    <w:basedOn w:val="Style23"/>
    <w:pPr/>
    <w:rPr>
      <w:rFonts w:ascii="Arial" w:hAnsi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13">
    <w:name w:val="Заголовок1"/>
    <w:basedOn w:val="Normal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i/>
      <w:iCs/>
      <w:sz w:val="20"/>
      <w:szCs w:val="24"/>
    </w:rPr>
  </w:style>
  <w:style w:type="paragraph" w:styleId="15">
    <w:name w:val="Указатель1"/>
    <w:basedOn w:val="Normal"/>
    <w:qFormat/>
    <w:pPr>
      <w:suppressLineNumbers/>
    </w:pPr>
    <w:rPr/>
  </w:style>
  <w:style w:type="paragraph" w:styleId="16">
    <w:name w:val="Обычный (веб)1"/>
    <w:basedOn w:val="Normal"/>
    <w:qFormat/>
    <w:pPr>
      <w:spacing w:lineRule="atLeast" w:line="100" w:before="28" w:after="115"/>
    </w:pPr>
    <w:rPr>
      <w:rFonts w:ascii="Times New Roman" w:hAnsi="Times New Roman" w:eastAsia="Times New Roman"/>
      <w:color w:val="000000"/>
      <w:sz w:val="24"/>
      <w:szCs w:val="24"/>
    </w:rPr>
  </w:style>
  <w:style w:type="paragraph" w:styleId="Western">
    <w:name w:val="western"/>
    <w:basedOn w:val="Normal"/>
    <w:qFormat/>
    <w:pPr>
      <w:spacing w:lineRule="atLeast" w:line="100" w:before="28" w:after="115"/>
    </w:pPr>
    <w:rPr>
      <w:rFonts w:ascii="Times New Roman" w:hAnsi="Times New Roman" w:eastAsia="Times New Roman"/>
      <w:color w:val="000000"/>
      <w:sz w:val="24"/>
      <w:szCs w:val="24"/>
    </w:rPr>
  </w:style>
  <w:style w:type="paragraph" w:styleId="17">
    <w:name w:val="Абзац списка1"/>
    <w:basedOn w:val="Normal"/>
    <w:qFormat/>
    <w:pPr>
      <w:ind w:left="720" w:right="0" w:hanging="0"/>
    </w:pPr>
    <w:rPr/>
  </w:style>
  <w:style w:type="paragraph" w:styleId="18">
    <w:name w:val="Текст выноски1"/>
    <w:basedOn w:val="Normal"/>
    <w:qFormat/>
    <w:pPr>
      <w:spacing w:lineRule="atLeast" w:line="100" w:before="0" w:after="0"/>
    </w:pPr>
    <w:rPr>
      <w:rFonts w:ascii="Tahoma" w:hAnsi="Tahoma"/>
      <w:sz w:val="16"/>
      <w:szCs w:val="16"/>
    </w:rPr>
  </w:style>
  <w:style w:type="paragraph" w:styleId="Style27">
    <w:name w:val="Footer"/>
    <w:basedOn w:val="Normal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>
      <w:rFonts w:ascii="Times New Roman" w:hAnsi="Times New Roman" w:eastAsia="Times New Roman"/>
      <w:sz w:val="24"/>
      <w:szCs w:val="24"/>
    </w:rPr>
  </w:style>
  <w:style w:type="paragraph" w:styleId="Style28">
    <w:name w:val="Body Text Indent"/>
    <w:basedOn w:val="Normal"/>
    <w:pPr>
      <w:spacing w:lineRule="atLeast" w:line="100" w:before="0" w:after="0"/>
      <w:ind w:left="283" w:right="0" w:firstLine="708"/>
      <w:jc w:val="both"/>
    </w:pPr>
    <w:rPr>
      <w:rFonts w:ascii="Times New Roman" w:hAnsi="Times New Roman" w:eastAsia="Times New Roman"/>
      <w:sz w:val="24"/>
      <w:szCs w:val="24"/>
    </w:rPr>
  </w:style>
  <w:style w:type="paragraph" w:styleId="211">
    <w:name w:val="Основной текст 21"/>
    <w:basedOn w:val="Normal"/>
    <w:qFormat/>
    <w:pPr>
      <w:spacing w:lineRule="atLeast" w:line="100" w:before="0" w:after="0"/>
    </w:pPr>
    <w:rPr>
      <w:rFonts w:ascii="Times New Roman" w:hAnsi="Times New Roman" w:eastAsia="Times New Roman"/>
      <w:sz w:val="32"/>
      <w:szCs w:val="24"/>
    </w:rPr>
  </w:style>
  <w:style w:type="paragraph" w:styleId="22">
    <w:name w:val="Основной текст (2)"/>
    <w:basedOn w:val="Normal"/>
    <w:qFormat/>
    <w:pPr>
      <w:shd w:fill="FFFFFF" w:val="clear"/>
      <w:spacing w:lineRule="atLeast" w:line="240" w:before="0" w:after="300"/>
    </w:pPr>
    <w:rPr>
      <w:rFonts w:ascii="Times New Roman" w:hAnsi="Times New Roman"/>
      <w:b/>
      <w:bCs/>
      <w:sz w:val="23"/>
      <w:szCs w:val="23"/>
    </w:rPr>
  </w:style>
  <w:style w:type="paragraph" w:styleId="19">
    <w:name w:val="Заголовок №1"/>
    <w:basedOn w:val="Normal"/>
    <w:qFormat/>
    <w:pPr>
      <w:shd w:fill="FFFFFF" w:val="clear"/>
      <w:spacing w:lineRule="exact" w:line="274" w:before="240" w:after="0"/>
      <w:jc w:val="right"/>
    </w:pPr>
    <w:rPr>
      <w:rFonts w:ascii="Times New Roman" w:hAnsi="Times New Roman"/>
      <w:b/>
      <w:bCs/>
      <w:sz w:val="23"/>
      <w:szCs w:val="23"/>
    </w:rPr>
  </w:style>
  <w:style w:type="paragraph" w:styleId="Style29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110">
    <w:name w:val="Без интервала1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000000"/>
      <w:kern w:val="2"/>
      <w:sz w:val="24"/>
      <w:szCs w:val="24"/>
      <w:lang w:val="ru-RU" w:eastAsia="hi-IN" w:bidi="hi-IN"/>
    </w:rPr>
  </w:style>
  <w:style w:type="paragraph" w:styleId="Body1">
    <w:name w:val="Body 1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Helvetica" w:hAnsi="Helvetica" w:eastAsia="ヒラギノ角ゴ Pro W3" w:cs="Mangal"/>
      <w:color w:val="000000"/>
      <w:kern w:val="2"/>
      <w:sz w:val="24"/>
      <w:szCs w:val="24"/>
      <w:lang w:val="en-US" w:eastAsia="hi-IN" w:bidi="hi-IN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4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41">
    <w:name w:val="Основной текст4"/>
    <w:basedOn w:val="Standard"/>
    <w:qFormat/>
    <w:pPr>
      <w:spacing w:lineRule="exact" w:line="322"/>
      <w:ind w:left="0" w:right="0" w:hanging="400"/>
      <w:jc w:val="center"/>
    </w:pPr>
    <w:rPr>
      <w:rFonts w:ascii="Times New Roman" w:hAnsi="Times New Roman" w:cs="Times New Roman"/>
      <w:sz w:val="27"/>
      <w:szCs w:val="27"/>
    </w:rPr>
  </w:style>
  <w:style w:type="paragraph" w:styleId="23">
    <w:name w:val="Заголовок №2"/>
    <w:basedOn w:val="Standard"/>
    <w:qFormat/>
    <w:pPr>
      <w:numPr>
        <w:ilvl w:val="0"/>
        <w:numId w:val="0"/>
      </w:numPr>
      <w:spacing w:lineRule="exact" w:line="480"/>
      <w:ind w:left="0" w:right="0" w:hanging="400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LibreOffice/5.4.2.2$Windows_x86 LibreOffice_project/22b09f6418e8c2d508a9eaf86b2399209b0990f4</Application>
  <Pages>23</Pages>
  <Words>3826</Words>
  <Characters>25734</Characters>
  <CharactersWithSpaces>29348</CharactersWithSpaces>
  <Paragraphs>472</Paragraphs>
  <Company>META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2017-12-20T03:17:00Z</dcterms:created>
  <dc:creator>Пользователь</dc:creator>
  <dc:description/>
  <dc:language>ru-RU</dc:language>
  <cp:lastModifiedBy/>
  <cp:lastPrinted>2012-04-03T07:07:00Z</cp:lastPrinted>
  <dcterms:modified xsi:type="dcterms:W3CDTF">2018-06-28T20:30:59Z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