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4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Детская школа искусств № 2»</w:t>
      </w: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7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УЧЕБНОГО ПРЕДМЕТА </w:t>
      </w:r>
    </w:p>
    <w:p w:rsidR="005D1A69" w:rsidRPr="00A02DCC" w:rsidRDefault="00411F4A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(В00</w:t>
      </w:r>
      <w:r w:rsidR="005D1A69" w:rsidRPr="00D2678C">
        <w:rPr>
          <w:rFonts w:ascii="Times New Roman" w:hAnsi="Times New Roman"/>
          <w:color w:val="000000"/>
          <w:sz w:val="28"/>
          <w:szCs w:val="28"/>
          <w:lang w:eastAsia="ru-RU"/>
        </w:rPr>
        <w:t>.В 06.)</w:t>
      </w: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353E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ДОПОЛНИТЕЛЬНЫЙ ИНСТРУМЕНТ</w:t>
      </w: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(ДОМРА)</w:t>
      </w:r>
    </w:p>
    <w:p w:rsidR="00411F4A" w:rsidRPr="00411F4A" w:rsidRDefault="00411F4A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Срок обучения </w:t>
      </w: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678C">
        <w:rPr>
          <w:rFonts w:ascii="Times New Roman" w:hAnsi="Times New Roman"/>
          <w:sz w:val="28"/>
          <w:szCs w:val="28"/>
          <w:lang w:eastAsia="ru-RU"/>
        </w:rPr>
        <w:t>ПО.01 Музыкальное исполнительство</w:t>
      </w: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Pr="00C353E7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1A69" w:rsidRDefault="005D1A69" w:rsidP="006357F1">
      <w:pPr>
        <w:spacing w:after="0" w:line="312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Оренбург2018</w:t>
      </w:r>
    </w:p>
    <w:p w:rsidR="008C12F1" w:rsidRDefault="008C12F1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1" name="Рисунок 1" descr="C:\Users\асус\Documents\Scanned Documents\народник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народники\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F1" w:rsidRDefault="008C12F1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2F1" w:rsidRDefault="008C12F1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5D1A69" w:rsidRPr="00C353E7" w:rsidRDefault="005D1A69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---------------------------------------------- 4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-----------------------------------  6</w:t>
      </w:r>
    </w:p>
    <w:p w:rsidR="005D1A69" w:rsidRPr="00C353E7" w:rsidRDefault="005D1A69" w:rsidP="00795D96">
      <w:pPr>
        <w:numPr>
          <w:ilvl w:val="0"/>
          <w:numId w:val="1"/>
        </w:num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Требование к уровню подготовки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  9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Формы и методы контроля, система оценок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--------------------- 11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Методическое обеспечение учебного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----------------- 13</w:t>
      </w: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Pr="00C353E7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numPr>
          <w:ilvl w:val="0"/>
          <w:numId w:val="28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Музыкальное воспитание, как неотъемлемая часть общей культуры подрастающего поколения - всегда важная стороной жизни общества. Данная образовательная програ</w:t>
      </w:r>
      <w:r>
        <w:rPr>
          <w:rFonts w:ascii="Times New Roman" w:hAnsi="Times New Roman"/>
          <w:sz w:val="28"/>
          <w:szCs w:val="28"/>
          <w:lang w:eastAsia="ru-RU"/>
        </w:rPr>
        <w:t>мма по дисциплине «Дополнительный инструмент (домра)» (В.05. и В.06) входит в вариативную часть цикла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дополнительной предпрофессиональной общеобразовательной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 (Народные инструменты) и разработана с учетом Федеральных государственных требований (ФГТ), утвержденных Министерством культуры Российской Федерации. </w:t>
      </w:r>
    </w:p>
    <w:p w:rsidR="005D1A69" w:rsidRPr="00C353E7" w:rsidRDefault="005D1A69" w:rsidP="00795D96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 xml:space="preserve">Обучение по дисциплине </w:t>
      </w:r>
      <w:r>
        <w:rPr>
          <w:rFonts w:ascii="Times New Roman" w:hAnsi="Times New Roman"/>
          <w:sz w:val="28"/>
          <w:szCs w:val="28"/>
          <w:lang w:eastAsia="ru-RU"/>
        </w:rPr>
        <w:t>«Дополнительный инструмент» (В.05. и В.06.)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проводится в форме аудиторных занятий и находится в тесной связи с дисциплинами обязательной части ОП: «Специальность» (ПО.01.УП.01)</w:t>
      </w:r>
      <w:r>
        <w:rPr>
          <w:rFonts w:ascii="Times New Roman" w:hAnsi="Times New Roman"/>
          <w:sz w:val="28"/>
          <w:szCs w:val="28"/>
          <w:lang w:eastAsia="ru-RU"/>
        </w:rPr>
        <w:t>,а также учебным предметом вариативного цикла «Коллективное музицирование» (В.02.УП.02).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Цель дисциплины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обучение практическим навыкам игры на домре, создание необходимой исполнительской базы для последующего коллективного музицирования. </w:t>
      </w: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Задачи дисциплины:</w:t>
      </w:r>
    </w:p>
    <w:p w:rsidR="005D1A69" w:rsidRPr="00C353E7" w:rsidRDefault="005D1A69" w:rsidP="00795D96">
      <w:p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детьми основных знаний, умений и навыков игры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приобретения навыка ансамблевого исполнительства;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выработка у обучающихся личностных качеств, способствующих освоению учебной информации, умению планировать домашнюю работу;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навыков творческой деятельности, осуществлять контроль за своей учебной деятельностью;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знание музыкальной терминологии;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разучивать и грамотно исполнять музыкальные произведения разных жанров и стилей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преодолевать технические трудности при разучивании несложного произведения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навыки чтения с листа несложных музыкальных сочинений на дополнительном инструменте;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иметь навыки публичных выступлений в составе ансамбля или оркестра народных инструментов. </w:t>
      </w:r>
    </w:p>
    <w:p w:rsidR="005D1A69" w:rsidRPr="0030581E" w:rsidRDefault="005D1A69" w:rsidP="00795D96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7F1" w:rsidRDefault="006357F1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bCs/>
          <w:sz w:val="28"/>
          <w:szCs w:val="28"/>
          <w:lang w:eastAsia="ru-RU"/>
        </w:rPr>
        <w:t>Сроки реализации программы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Cs/>
          <w:sz w:val="28"/>
          <w:szCs w:val="28"/>
          <w:lang w:eastAsia="ru-RU"/>
        </w:rPr>
        <w:lastRenderedPageBreak/>
        <w:t>Сроки освоение данной программы предусмотрены ФГТ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Программа предусматривает </w:t>
      </w:r>
      <w:r w:rsidRPr="00E731CF">
        <w:rPr>
          <w:rFonts w:ascii="Times New Roman" w:hAnsi="Times New Roman"/>
          <w:b/>
          <w:bCs/>
          <w:sz w:val="28"/>
          <w:szCs w:val="28"/>
          <w:lang w:eastAsia="ru-RU"/>
        </w:rPr>
        <w:t>8-</w:t>
      </w:r>
      <w:r w:rsidRPr="00E731CF">
        <w:rPr>
          <w:rFonts w:ascii="Times New Roman" w:hAnsi="Times New Roman"/>
          <w:bCs/>
          <w:sz w:val="28"/>
          <w:szCs w:val="28"/>
          <w:lang w:eastAsia="ru-RU"/>
        </w:rPr>
        <w:t>летнее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 музыкальное образование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для детей, поступивших в ДМШ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первый класс в возрасте с шести лет шести месяцев до девяти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и </w:t>
      </w:r>
      <w:r w:rsidRPr="00E731CF">
        <w:rPr>
          <w:rFonts w:ascii="Times New Roman" w:hAnsi="Times New Roman"/>
          <w:b/>
          <w:bCs/>
          <w:sz w:val="28"/>
          <w:szCs w:val="28"/>
          <w:lang w:eastAsia="ru-RU"/>
        </w:rPr>
        <w:t>5-</w:t>
      </w:r>
      <w:r w:rsidRPr="00E731CF">
        <w:rPr>
          <w:rFonts w:ascii="Times New Roman" w:hAnsi="Times New Roman"/>
          <w:bCs/>
          <w:sz w:val="28"/>
          <w:szCs w:val="28"/>
          <w:lang w:eastAsia="ru-RU"/>
        </w:rPr>
        <w:t xml:space="preserve">летнее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обучение (для детей, поступивших в образовательное обучение с десяти до двенадцати лет)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(9 или 6 класс, соответственно)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bCs/>
          <w:sz w:val="28"/>
          <w:szCs w:val="28"/>
          <w:lang w:eastAsia="ru-RU"/>
        </w:rPr>
        <w:t>Объём учебного времени, форма занятий.</w:t>
      </w: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Учебный предмет «Дополнительный</w:t>
      </w:r>
      <w:r w:rsidR="00411F4A">
        <w:rPr>
          <w:rFonts w:ascii="Times New Roman" w:hAnsi="Times New Roman"/>
          <w:bCs/>
          <w:sz w:val="28"/>
          <w:szCs w:val="28"/>
          <w:lang w:eastAsia="ru-RU"/>
        </w:rPr>
        <w:t xml:space="preserve"> инструмент (домра)» изучается с 3-8</w:t>
      </w:r>
      <w:r>
        <w:rPr>
          <w:rFonts w:ascii="Times New Roman" w:hAnsi="Times New Roman"/>
          <w:bCs/>
          <w:sz w:val="28"/>
          <w:szCs w:val="28"/>
          <w:lang w:eastAsia="ru-RU"/>
        </w:rPr>
        <w:t>класса</w:t>
      </w:r>
      <w:r w:rsidR="00411F4A">
        <w:rPr>
          <w:rFonts w:ascii="Times New Roman" w:hAnsi="Times New Roman"/>
          <w:bCs/>
          <w:sz w:val="28"/>
          <w:szCs w:val="28"/>
          <w:lang w:eastAsia="ru-RU"/>
        </w:rPr>
        <w:t>х (8-летнее обучение) или во 2-5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классах (5-летний срок обучения).</w:t>
      </w:r>
    </w:p>
    <w:p w:rsidR="005D1A69" w:rsidRDefault="005D1A69" w:rsidP="00795D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090">
        <w:rPr>
          <w:rFonts w:ascii="Times New Roman" w:hAnsi="Times New Roman"/>
          <w:sz w:val="28"/>
          <w:szCs w:val="28"/>
          <w:lang w:eastAsia="ru-RU"/>
        </w:rPr>
        <w:t>Форма занятий – индивидуальные уроки</w:t>
      </w:r>
    </w:p>
    <w:p w:rsidR="005D1A69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Pr="00E731CF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учебного времени предусмотрен учебным планом:</w:t>
      </w:r>
    </w:p>
    <w:p w:rsidR="005D1A69" w:rsidRPr="00C353E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3130"/>
        <w:gridCol w:w="3321"/>
      </w:tblGrid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A69" w:rsidRPr="00981BE6" w:rsidRDefault="005D1A69" w:rsidP="00326CD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BE6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– 8 лет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BE6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– 5 лет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 часов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 часа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 часов</w:t>
            </w:r>
          </w:p>
        </w:tc>
      </w:tr>
    </w:tbl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часов по классам:</w:t>
      </w:r>
    </w:p>
    <w:p w:rsidR="005D1A69" w:rsidRPr="006069D3" w:rsidRDefault="005D1A69" w:rsidP="00326CD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D1A69" w:rsidRPr="006069D3" w:rsidRDefault="005D1A69" w:rsidP="00326CD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68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3"/>
        <w:gridCol w:w="567"/>
        <w:gridCol w:w="567"/>
        <w:gridCol w:w="567"/>
        <w:gridCol w:w="499"/>
        <w:gridCol w:w="495"/>
        <w:gridCol w:w="534"/>
        <w:gridCol w:w="559"/>
        <w:gridCol w:w="8"/>
        <w:gridCol w:w="567"/>
        <w:gridCol w:w="567"/>
        <w:gridCol w:w="567"/>
        <w:gridCol w:w="514"/>
        <w:gridCol w:w="567"/>
      </w:tblGrid>
      <w:tr w:rsidR="005D1A69" w:rsidRPr="00CE7671" w:rsidTr="00645714">
        <w:trPr>
          <w:trHeight w:val="384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9" w:type="dxa"/>
            <w:gridSpan w:val="9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Срок обучения – 8 лет</w:t>
            </w:r>
          </w:p>
        </w:tc>
        <w:tc>
          <w:tcPr>
            <w:tcW w:w="2782" w:type="dxa"/>
            <w:gridSpan w:val="5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Срок обучения– 5 лет</w:t>
            </w:r>
          </w:p>
        </w:tc>
      </w:tr>
      <w:tr w:rsidR="005D1A69" w:rsidRPr="00CE7671" w:rsidTr="00645714">
        <w:trPr>
          <w:trHeight w:val="474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D1A69" w:rsidRPr="00CE7671" w:rsidTr="00645714">
        <w:trPr>
          <w:trHeight w:val="835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Продолжительность</w:t>
            </w:r>
            <w:r>
              <w:rPr>
                <w:rFonts w:ascii="Times New Roman" w:hAnsi="Times New Roman"/>
                <w:lang w:eastAsia="ru-RU"/>
              </w:rPr>
              <w:t xml:space="preserve"> учебных занятий (в неделях)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846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часов на аудиторные занятия в неделю 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351" w:type="dxa"/>
            <w:gridSpan w:val="8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2790" w:type="dxa"/>
            <w:gridSpan w:val="6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</w:tr>
      <w:tr w:rsidR="005D1A69" w:rsidRPr="00CE7671" w:rsidTr="00645714">
        <w:trPr>
          <w:trHeight w:val="830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Количество часов на самостоятельные занятия в неделю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1126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часов на самостоятельные занятия</w:t>
            </w:r>
          </w:p>
        </w:tc>
        <w:tc>
          <w:tcPr>
            <w:tcW w:w="4359" w:type="dxa"/>
            <w:gridSpan w:val="9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782" w:type="dxa"/>
            <w:gridSpan w:val="5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Максимальное количество часов занятий в неделю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Максимальное количество часов по годам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8C467F">
        <w:trPr>
          <w:trHeight w:val="1255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максимальное количество часов за весь период обучения</w:t>
            </w:r>
          </w:p>
        </w:tc>
        <w:tc>
          <w:tcPr>
            <w:tcW w:w="4359" w:type="dxa"/>
            <w:gridSpan w:val="9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2782" w:type="dxa"/>
            <w:gridSpan w:val="5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</w:t>
            </w:r>
          </w:p>
        </w:tc>
      </w:tr>
    </w:tbl>
    <w:p w:rsidR="005D1A69" w:rsidRDefault="005D1A69" w:rsidP="00326CD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28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Примерные индивидуальные планы по классам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i/>
          <w:sz w:val="28"/>
          <w:szCs w:val="28"/>
          <w:lang w:eastAsia="ru-RU"/>
        </w:rPr>
        <w:t>Срок обучения – 8 лет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sz w:val="28"/>
          <w:szCs w:val="28"/>
          <w:lang w:eastAsia="ru-RU"/>
        </w:rPr>
        <w:t>Первый год (второй класс)</w:t>
      </w:r>
    </w:p>
    <w:p w:rsidR="005D1A69" w:rsidRPr="008C467F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Педагогу необходимо освоить с учеником: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Упражнения на закрепление постановки рук;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пиццикато;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656361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AD19F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Второй год (третий класс)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Третий год (четвертый класс)</w:t>
      </w:r>
    </w:p>
    <w:p w:rsidR="005D1A69" w:rsidRPr="00AD19F7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Выучить 2 несложных произведения наизусть;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Default="005D1A69" w:rsidP="00326CD6">
      <w:pPr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Срок обучения – 5 лет 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sz w:val="28"/>
          <w:szCs w:val="28"/>
          <w:lang w:eastAsia="ru-RU"/>
        </w:rPr>
        <w:t>Первый год (второй класс)</w:t>
      </w:r>
    </w:p>
    <w:p w:rsidR="005D1A69" w:rsidRPr="008C467F" w:rsidRDefault="005D1A69" w:rsidP="00326CD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Педагогу необходимо освоить с учеником: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Упражнения на закрепление постановки рук;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тремоло;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656361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AD19F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Второй год (третий класс)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Выучить 2 несложных произведения наизусть;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7FB7">
        <w:rPr>
          <w:rFonts w:ascii="Times New Roman" w:hAnsi="Times New Roman"/>
          <w:b/>
          <w:sz w:val="28"/>
          <w:szCs w:val="28"/>
          <w:lang w:eastAsia="ru-RU"/>
        </w:rPr>
        <w:t>Примерные репертуарные списки</w:t>
      </w: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Обработки народных песен и танцев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Калинников В. «Тень-тень»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Красев М. «Веселые гуси»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«Во саду ли, в огороде»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«Во сыром бору тропина»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«Тонкая рябина»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«Ходила младешенька»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Лаптев В. «Посею лебеду», «Уж, ты сад»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«Пойду ль, выйду ль я»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Комаровский А. «Соловьем залетным»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lastRenderedPageBreak/>
        <w:t>Лаптев В. «На горе - то калина»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F77FB7">
        <w:rPr>
          <w:rFonts w:ascii="Times New Roman" w:hAnsi="Times New Roman"/>
          <w:sz w:val="28"/>
          <w:szCs w:val="28"/>
          <w:lang w:eastAsia="ru-RU"/>
        </w:rPr>
        <w:t>.Лысенко Н. «Солнце низенько»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F77FB7">
        <w:rPr>
          <w:rFonts w:ascii="Times New Roman" w:hAnsi="Times New Roman"/>
          <w:sz w:val="28"/>
          <w:szCs w:val="28"/>
          <w:lang w:eastAsia="ru-RU"/>
        </w:rPr>
        <w:t>.Попонов «Гопак»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77FB7">
        <w:rPr>
          <w:rFonts w:ascii="Times New Roman" w:hAnsi="Times New Roman"/>
          <w:sz w:val="28"/>
          <w:szCs w:val="28"/>
          <w:lang w:eastAsia="ru-RU"/>
        </w:rPr>
        <w:t>. Успенский М. «Ивушка»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F77FB7">
        <w:rPr>
          <w:rFonts w:ascii="Times New Roman" w:hAnsi="Times New Roman"/>
          <w:sz w:val="28"/>
          <w:szCs w:val="28"/>
          <w:lang w:eastAsia="ru-RU"/>
        </w:rPr>
        <w:t>.Фурмин С. «Как ходил-гулял Ванюша»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F77FB7">
        <w:rPr>
          <w:rFonts w:ascii="Times New Roman" w:hAnsi="Times New Roman"/>
          <w:sz w:val="28"/>
          <w:szCs w:val="28"/>
          <w:lang w:eastAsia="ru-RU"/>
        </w:rPr>
        <w:t>.Фомин Н. «Пивна ягода»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F77FB7">
        <w:rPr>
          <w:rFonts w:ascii="Times New Roman" w:hAnsi="Times New Roman"/>
          <w:sz w:val="28"/>
          <w:szCs w:val="28"/>
          <w:lang w:eastAsia="ru-RU"/>
        </w:rPr>
        <w:t>.Шишаков Ю. «Долина, долинушка»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77FB7">
        <w:rPr>
          <w:rFonts w:ascii="Times New Roman" w:hAnsi="Times New Roman"/>
          <w:sz w:val="28"/>
          <w:szCs w:val="28"/>
          <w:lang w:eastAsia="ru-RU"/>
        </w:rPr>
        <w:t>.Попонов В. Вариация на тему р.н.п. «Я с комариком плясала»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русских композиторов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Глинка М. «Песня»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Ребиков В. «Весна», «Воробушек»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«Весенним утром»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Гурилев А. «Колыбельная»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Лядов А. «Забавная»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Римский - Корсаков Н. «Проводы зимы»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Глинка М. «Полька»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«Весельчак», «Вальс»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77FB7">
        <w:rPr>
          <w:rFonts w:ascii="Times New Roman" w:hAnsi="Times New Roman"/>
          <w:sz w:val="28"/>
          <w:szCs w:val="28"/>
          <w:lang w:eastAsia="ru-RU"/>
        </w:rPr>
        <w:t>.Лядов А. «Прелюдия»</w:t>
      </w:r>
    </w:p>
    <w:p w:rsidR="005D1A69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F77FB7">
        <w:rPr>
          <w:rFonts w:ascii="Times New Roman" w:hAnsi="Times New Roman"/>
          <w:sz w:val="28"/>
          <w:szCs w:val="28"/>
          <w:lang w:eastAsia="ru-RU"/>
        </w:rPr>
        <w:t>Чайковский П. «Вальс», «Танец из балета «Лебединое озеро»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советских композиторов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Кабалевский Д. «Вальс», «Марш», «Песня»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Метлов Н. «Гуси», «Паук и мухи»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Потоловский Н. «Зайка», «Метель», «Охотник»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Филиппенко А. «Веселый музыкант»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Шаинский В. «Песенка про кузнечика»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Бекман Л. «Елочка»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Дунаевский Н. «Колыбельная»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Качурбина Л. «Мишка с куклой»</w:t>
      </w:r>
    </w:p>
    <w:p w:rsidR="005D1A69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Попатенко Т. «Частушка»</w:t>
      </w:r>
    </w:p>
    <w:p w:rsidR="005D1A69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Локтев В. «Топотушки»</w:t>
      </w:r>
    </w:p>
    <w:p w:rsidR="005D1A69" w:rsidRPr="00D23C98" w:rsidRDefault="005D1A69" w:rsidP="00326CD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зарубежных композиторов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Барток Б. «Танец»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Бетховен Л. «Сурок»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Корелли Л. «Гавот»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Моцарт В. «Аллегретто», «Бурре»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5. Шубер</w:t>
      </w:r>
      <w:r>
        <w:rPr>
          <w:rFonts w:ascii="Times New Roman" w:hAnsi="Times New Roman"/>
          <w:sz w:val="28"/>
          <w:szCs w:val="28"/>
          <w:lang w:eastAsia="ru-RU"/>
        </w:rPr>
        <w:t>т Ф. «Вальс», «Экосез»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6. Глюк К. «Ве</w:t>
      </w:r>
      <w:r>
        <w:rPr>
          <w:rFonts w:ascii="Times New Roman" w:hAnsi="Times New Roman"/>
          <w:sz w:val="28"/>
          <w:szCs w:val="28"/>
          <w:lang w:eastAsia="ru-RU"/>
        </w:rPr>
        <w:t>селый хоровод», «Веселый танец»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7. Перселл Г. «Ария»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>
        <w:rPr>
          <w:rFonts w:ascii="Times New Roman" w:hAnsi="Times New Roman"/>
          <w:sz w:val="28"/>
          <w:szCs w:val="28"/>
          <w:lang w:eastAsia="ru-RU"/>
        </w:rPr>
        <w:t>. Шуман Р. «Веселый крестьянин»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9. Вебер К. «Хор охотник</w:t>
      </w:r>
      <w:r>
        <w:rPr>
          <w:rFonts w:ascii="Times New Roman" w:hAnsi="Times New Roman"/>
          <w:sz w:val="28"/>
          <w:szCs w:val="28"/>
          <w:lang w:eastAsia="ru-RU"/>
        </w:rPr>
        <w:t>ов из оперы «Волшебный стрелок»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0. Гендель Г. «Бурре», «Менуэт»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Рамо Ж. «Ригодон»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12. Шуман Р. «Л</w:t>
      </w:r>
      <w:r>
        <w:rPr>
          <w:rFonts w:ascii="Times New Roman" w:hAnsi="Times New Roman"/>
          <w:sz w:val="28"/>
          <w:szCs w:val="28"/>
          <w:lang w:eastAsia="ru-RU"/>
        </w:rPr>
        <w:t>исток из альбома», «Мелодия»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13. Боккерини Л. «Менуэт из струнного квартета»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Репертуарные сборники</w:t>
      </w: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>Азбука домриста. Тетрадь 1,2 / Составитель И.Г. Дьяконова. М., 2004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Домра с азов /составитель А. Потапова. Спб., «Композитор», 2003 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Чунин В. Школа игры на домре. М., 1986 </w:t>
      </w:r>
    </w:p>
    <w:p w:rsidR="005D1A69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Юный домрист /Составитель Н. Бурдыкина. М., 1999 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 В. Искусство игры на домре – М., 2003</w:t>
      </w:r>
    </w:p>
    <w:p w:rsidR="005D1A69" w:rsidRPr="00527D5E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3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ТРЕБОВАНИЕ К УРОВНЮ ПОДГОТОВКИ ОБУЧАЮЩИХСЯ</w:t>
      </w:r>
    </w:p>
    <w:p w:rsidR="005D1A69" w:rsidRPr="00C353E7" w:rsidRDefault="005D1A69" w:rsidP="00326CD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Ожидаемыми результатами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освоения образова</w:t>
      </w:r>
      <w:r>
        <w:rPr>
          <w:rFonts w:ascii="Times New Roman" w:hAnsi="Times New Roman"/>
          <w:sz w:val="28"/>
          <w:szCs w:val="28"/>
          <w:lang w:eastAsia="ru-RU"/>
        </w:rPr>
        <w:t>тельной программы «Дополнительный инструмент (домра)  являе</w:t>
      </w:r>
      <w:r w:rsidRPr="00C353E7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 знаний и умений, полученных школьником в процессе обучения. Выпускник должен: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764">
        <w:rPr>
          <w:rFonts w:ascii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hAnsi="Times New Roman"/>
          <w:sz w:val="28"/>
          <w:szCs w:val="28"/>
          <w:lang w:eastAsia="ru-RU"/>
        </w:rPr>
        <w:t>:художественно-эстетические, технические особенности, характерные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для сольного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ансамблевого или оркестрового музицирования, а также музыкальную терминологию. 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764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Pr="00EC2C3D">
        <w:rPr>
          <w:rFonts w:ascii="Times New Roman" w:hAnsi="Times New Roman"/>
          <w:sz w:val="28"/>
          <w:szCs w:val="28"/>
          <w:lang w:eastAsia="ru-RU"/>
        </w:rPr>
        <w:t>грамотно исполнять музыкальные произведения соло, в ансамбле/оркес</w:t>
      </w:r>
      <w:r>
        <w:rPr>
          <w:rFonts w:ascii="Times New Roman" w:hAnsi="Times New Roman"/>
          <w:sz w:val="28"/>
          <w:szCs w:val="28"/>
          <w:lang w:eastAsia="ru-RU"/>
        </w:rPr>
        <w:t>тре на дополнительном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инструменте; самостоятельно разучивать музыкальные произведения различных жанров и сти</w:t>
      </w:r>
      <w:r>
        <w:rPr>
          <w:rFonts w:ascii="Times New Roman" w:hAnsi="Times New Roman"/>
          <w:sz w:val="28"/>
          <w:szCs w:val="28"/>
          <w:lang w:eastAsia="ru-RU"/>
        </w:rPr>
        <w:t xml:space="preserve">лей на дополнительном инструменте; </w:t>
      </w:r>
      <w:r w:rsidRPr="00EC2C3D">
        <w:rPr>
          <w:rFonts w:ascii="Times New Roman" w:hAnsi="Times New Roman"/>
          <w:sz w:val="28"/>
          <w:szCs w:val="28"/>
          <w:lang w:eastAsia="ru-RU"/>
        </w:rPr>
        <w:t>самостоятельно преодолевать технические трудности при разучивании несложного музык</w:t>
      </w:r>
      <w:r>
        <w:rPr>
          <w:rFonts w:ascii="Times New Roman" w:hAnsi="Times New Roman"/>
          <w:sz w:val="28"/>
          <w:szCs w:val="28"/>
          <w:lang w:eastAsia="ru-RU"/>
        </w:rPr>
        <w:t>ального произведения на дополнительном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инструменте; создавать художественный образ при исполнении музыкального произведе</w:t>
      </w:r>
      <w:r>
        <w:rPr>
          <w:rFonts w:ascii="Times New Roman" w:hAnsi="Times New Roman"/>
          <w:sz w:val="28"/>
          <w:szCs w:val="28"/>
          <w:lang w:eastAsia="ru-RU"/>
        </w:rPr>
        <w:t>ния на дополнительном инструменте.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31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качества реализации учебного предмета «Дополнительный инструмент (домра)» включает в себя текущий контроль успеваемости и промежуточную аттестацию учащихся. 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Содержанием текущего контроля является поурочная оценка самостоятельной и аудиторной работы учащегося в течении всего периода обучения.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включает в себя следующие формы: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контрольные уроки;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зачет.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Сроки про</w:t>
      </w:r>
      <w:r>
        <w:rPr>
          <w:rFonts w:ascii="Times New Roman" w:hAnsi="Times New Roman"/>
          <w:sz w:val="28"/>
          <w:szCs w:val="28"/>
          <w:lang w:eastAsia="ru-RU"/>
        </w:rPr>
        <w:t>ведения контрольных уроков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предусмотрены учебным планом (по полугодиям): 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 xml:space="preserve">Срок обучения – 8 лет 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Контрольные уроки (по полугодиям): 3 – 7 семестр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– 8 семестр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>Срок обучения – 5 лет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Контрольные уроки: 3-5 семестр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– 6 семестр</w:t>
      </w:r>
    </w:p>
    <w:p w:rsidR="005D1A69" w:rsidRPr="00C353E7" w:rsidRDefault="005D1A69" w:rsidP="00326CD6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контрольном уроке</w:t>
      </w:r>
      <w:r w:rsidRPr="00D50772">
        <w:rPr>
          <w:rFonts w:ascii="Times New Roman" w:hAnsi="Times New Roman"/>
          <w:sz w:val="28"/>
          <w:szCs w:val="28"/>
          <w:lang w:eastAsia="ru-RU"/>
        </w:rPr>
        <w:t xml:space="preserve"> учащийся должен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присутствии преподавателя</w:t>
      </w:r>
      <w:r w:rsidRPr="00D50772">
        <w:rPr>
          <w:rFonts w:ascii="Times New Roman" w:hAnsi="Times New Roman"/>
          <w:sz w:val="28"/>
          <w:szCs w:val="28"/>
          <w:lang w:eastAsia="ru-RU"/>
        </w:rPr>
        <w:t>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прочитать с листа одно несложное произведение, либо его часть.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зачете учащийся должен в присутствии комиссии из нескольких преподавателей: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исполнить 2 пьесы наизусть на дополнительном инструменте;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ответить на вопросы педагога об устройстве музыкального инструмента, продемонстрировать основные приёмы игры и штрихи.</w:t>
      </w:r>
    </w:p>
    <w:p w:rsidR="005D1A69" w:rsidRPr="00A02DCC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Система оценок</w:t>
      </w:r>
      <w:r w:rsidRPr="00A02DCC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текущего контроля и </w:t>
      </w:r>
      <w:r w:rsidRPr="00A02DCC">
        <w:rPr>
          <w:rFonts w:ascii="Times New Roman" w:hAnsi="Times New Roman"/>
          <w:sz w:val="28"/>
          <w:szCs w:val="28"/>
        </w:rPr>
        <w:t>промежуточной аттестации предполагает пятибальную шкалу</w:t>
      </w:r>
      <w:r>
        <w:rPr>
          <w:rFonts w:ascii="Times New Roman" w:hAnsi="Times New Roman"/>
          <w:sz w:val="28"/>
          <w:szCs w:val="28"/>
        </w:rPr>
        <w:t xml:space="preserve"> «5»,</w:t>
      </w:r>
      <w:r w:rsidRPr="00A02DCC">
        <w:rPr>
          <w:rFonts w:ascii="Times New Roman" w:hAnsi="Times New Roman"/>
          <w:sz w:val="28"/>
          <w:szCs w:val="28"/>
        </w:rPr>
        <w:t xml:space="preserve"> «4»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DCC">
        <w:rPr>
          <w:rFonts w:ascii="Times New Roman" w:hAnsi="Times New Roman"/>
          <w:sz w:val="28"/>
          <w:szCs w:val="28"/>
        </w:rPr>
        <w:t>«3», «2».</w:t>
      </w: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Критерии оценок:</w:t>
      </w: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«5» (отлично):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остановок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единство темпа;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ритмичная игра;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качественное звукоизвлечение;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разнообразие;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lastRenderedPageBreak/>
        <w:t>ясное построение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корректировка игры при необходимости;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свободное владение различными приёмами игры,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устойчивое психологическое состояние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«4» (хорошо):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остановок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единство темпа;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незначительные ритмические погрешности в 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качественное звукоизвлечение;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 достаточно 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попытка передачи динамического разнообразия;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 достаточно свободное владение различными приёмами игры;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некоторая нестабильность психологического состояния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«3» (удовлетворительно):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редкие остановки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необоснованные темповые колебания;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ритмически неорганизованная игра;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некачественное звукоизвлечение;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однообразие;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неспособность корректировки игры при необходимости;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стилевое однообразие исполняемых произведений;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слабое владение различными приёмами игры,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неустойчивое психологическое состояние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«2» (неудовлетворительно):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неточное воспроизведение нотного текста (очень серьёзные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частые остановки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метро-ритмическая неустойчивость;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низкое качество звукоизвлечения и звуковедения;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однообразие;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неустойчивое психологическое состояние на сцене;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навыков владения различными приёмами игры.</w:t>
      </w:r>
    </w:p>
    <w:p w:rsidR="005D1A69" w:rsidRPr="00A02DCC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A60B48" w:rsidRDefault="005D1A69" w:rsidP="00326CD6">
      <w:pPr>
        <w:pStyle w:val="a6"/>
        <w:numPr>
          <w:ilvl w:val="0"/>
          <w:numId w:val="31"/>
        </w:num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B48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D50772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преподавателям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В работе с учащимся преподав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 должен следовать основным </w:t>
      </w:r>
      <w:r w:rsidRPr="00D50772">
        <w:rPr>
          <w:rFonts w:ascii="Times New Roman" w:hAnsi="Times New Roman"/>
          <w:sz w:val="28"/>
          <w:szCs w:val="28"/>
          <w:lang w:eastAsia="ru-RU"/>
        </w:rPr>
        <w:t>принципам дидактики: последовательность, систематичность, доступность,наглядность в освоении материала.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Процесс обучения должен протекать с учетом индивидуальныхпсихических особенностей ученика, его физических данных. Педагог должен</w:t>
      </w:r>
    </w:p>
    <w:p w:rsidR="005D1A69" w:rsidRPr="00D50772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неустанно контролировать уровень развития музыкальных способностей своихучеников.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Необходимым условием для успеш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обучения на домре является </w:t>
      </w:r>
      <w:r w:rsidRPr="00D50772">
        <w:rPr>
          <w:rFonts w:ascii="Times New Roman" w:hAnsi="Times New Roman"/>
          <w:sz w:val="28"/>
          <w:szCs w:val="28"/>
          <w:lang w:eastAsia="ru-RU"/>
        </w:rPr>
        <w:t>формирование у ученика уже на начальном этапе прави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льной посадки, </w:t>
      </w:r>
      <w:r w:rsidRPr="00D50772">
        <w:rPr>
          <w:rFonts w:ascii="Times New Roman" w:hAnsi="Times New Roman"/>
          <w:sz w:val="28"/>
          <w:szCs w:val="28"/>
          <w:lang w:eastAsia="ru-RU"/>
        </w:rPr>
        <w:t>постановки рук, целостного исполнительского аппарата.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E">
        <w:rPr>
          <w:rFonts w:ascii="Times New Roman" w:hAnsi="Times New Roman"/>
          <w:sz w:val="28"/>
          <w:szCs w:val="28"/>
          <w:lang w:eastAsia="ru-RU"/>
        </w:rPr>
        <w:t xml:space="preserve">Развитию техники в узком смысле слова </w:t>
      </w:r>
      <w:r>
        <w:rPr>
          <w:rFonts w:ascii="Times New Roman" w:hAnsi="Times New Roman"/>
          <w:sz w:val="28"/>
          <w:szCs w:val="28"/>
          <w:lang w:eastAsia="ru-RU"/>
        </w:rPr>
        <w:t xml:space="preserve">(беглости, четкости, ровности и </w:t>
      </w:r>
      <w:r w:rsidRPr="0030581E">
        <w:rPr>
          <w:rFonts w:ascii="Times New Roman" w:hAnsi="Times New Roman"/>
          <w:sz w:val="28"/>
          <w:szCs w:val="28"/>
          <w:lang w:eastAsia="ru-RU"/>
        </w:rPr>
        <w:t>т.д.) способствует системат</w:t>
      </w:r>
      <w:r>
        <w:rPr>
          <w:rFonts w:ascii="Times New Roman" w:hAnsi="Times New Roman"/>
          <w:sz w:val="28"/>
          <w:szCs w:val="28"/>
          <w:lang w:eastAsia="ru-RU"/>
        </w:rPr>
        <w:t>ическая работа над упражнениями и</w:t>
      </w:r>
      <w:r w:rsidRPr="0030581E">
        <w:rPr>
          <w:rFonts w:ascii="Times New Roman" w:hAnsi="Times New Roman"/>
          <w:sz w:val="28"/>
          <w:szCs w:val="28"/>
          <w:lang w:eastAsia="ru-RU"/>
        </w:rPr>
        <w:t xml:space="preserve"> гаммами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0581E">
        <w:rPr>
          <w:rFonts w:ascii="Times New Roman" w:hAnsi="Times New Roman"/>
          <w:sz w:val="28"/>
          <w:szCs w:val="28"/>
          <w:lang w:eastAsia="ru-RU"/>
        </w:rPr>
        <w:t>При ос</w:t>
      </w:r>
      <w:r>
        <w:rPr>
          <w:rFonts w:ascii="Times New Roman" w:hAnsi="Times New Roman"/>
          <w:sz w:val="28"/>
          <w:szCs w:val="28"/>
          <w:lang w:eastAsia="ru-RU"/>
        </w:rPr>
        <w:t xml:space="preserve">воении гамм, упражнений и другого вспомогательного </w:t>
      </w:r>
      <w:r w:rsidRPr="0030581E">
        <w:rPr>
          <w:rFonts w:ascii="Times New Roman" w:hAnsi="Times New Roman"/>
          <w:sz w:val="28"/>
          <w:szCs w:val="28"/>
          <w:lang w:eastAsia="ru-RU"/>
        </w:rPr>
        <w:t>инструктивного материала рекомендуется применение различных вариантов –штриховых, динамических, ритмических и т.д. При работе над техникойнеобходимо давать четкие индивидуальные задания и регулярно проверять ихвыполнение.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E">
        <w:rPr>
          <w:rFonts w:ascii="Times New Roman" w:hAnsi="Times New Roman"/>
          <w:sz w:val="28"/>
          <w:szCs w:val="28"/>
          <w:lang w:eastAsia="ru-RU"/>
        </w:rPr>
        <w:t>Работа над качеством звука, интонаци</w:t>
      </w:r>
      <w:r>
        <w:rPr>
          <w:rFonts w:ascii="Times New Roman" w:hAnsi="Times New Roman"/>
          <w:sz w:val="28"/>
          <w:szCs w:val="28"/>
          <w:lang w:eastAsia="ru-RU"/>
        </w:rPr>
        <w:t xml:space="preserve">ей, разнообразными ритмическими </w:t>
      </w:r>
      <w:r w:rsidRPr="0030581E">
        <w:rPr>
          <w:rFonts w:ascii="Times New Roman" w:hAnsi="Times New Roman"/>
          <w:sz w:val="28"/>
          <w:szCs w:val="28"/>
          <w:lang w:eastAsia="ru-RU"/>
        </w:rPr>
        <w:t>вариантами, динамикой (средствами музыкальной выразительности) должнапоследовательно проводиться на прот</w:t>
      </w:r>
      <w:r>
        <w:rPr>
          <w:rFonts w:ascii="Times New Roman" w:hAnsi="Times New Roman"/>
          <w:sz w:val="28"/>
          <w:szCs w:val="28"/>
          <w:lang w:eastAsia="ru-RU"/>
        </w:rPr>
        <w:t xml:space="preserve">яжении всех лет обучения и быть </w:t>
      </w:r>
      <w:r w:rsidRPr="0030581E">
        <w:rPr>
          <w:rFonts w:ascii="Times New Roman" w:hAnsi="Times New Roman"/>
          <w:sz w:val="28"/>
          <w:szCs w:val="28"/>
          <w:lang w:eastAsia="ru-RU"/>
        </w:rPr>
        <w:t>предметом постоянного внимания педагога. В этой связи педагогу необходимонаучить ученика слуховому контр</w:t>
      </w:r>
      <w:r>
        <w:rPr>
          <w:rFonts w:ascii="Times New Roman" w:hAnsi="Times New Roman"/>
          <w:sz w:val="28"/>
          <w:szCs w:val="28"/>
          <w:lang w:eastAsia="ru-RU"/>
        </w:rPr>
        <w:t xml:space="preserve">олю и контролю по распределению </w:t>
      </w:r>
      <w:r w:rsidRPr="0030581E">
        <w:rPr>
          <w:rFonts w:ascii="Times New Roman" w:hAnsi="Times New Roman"/>
          <w:sz w:val="28"/>
          <w:szCs w:val="28"/>
          <w:lang w:eastAsia="ru-RU"/>
        </w:rPr>
        <w:t>мышечного напряжения.</w:t>
      </w:r>
    </w:p>
    <w:p w:rsidR="005D1A69" w:rsidRPr="00C353E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обучающихся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>Повседневная, кропотливая домашняя  работа учащегося во многом обеспечивает его профессиональный рост. Педагог должен научить рационально использовать время самоподготовки, для чего важен режим, расписание домашних занятий.</w:t>
      </w:r>
    </w:p>
    <w:p w:rsidR="005D1A69" w:rsidRPr="00C353E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>Длительность ежедневных домашних занятий на начальном этапе обучения составляет не 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лее 10 минут.</w:t>
      </w: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дальнейшем продолжительность домашних 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ятий может быть увеличена до 15-20 минут.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Домашние занятия должны включать в себя работу над гаммами, трезвучиями, упражнениями для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техники.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обучения рекомендуются следующие виды самостоятельной (внеаудиторной) работы: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концертным, конкурсным выступлениям в составе ансамбля или оркестра;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образовательного учреждения.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 И СРЕДСТВ ОБУЧЕНИЯ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Бурнатова, Т.В. – Вопросы методики обучения игре на домре. – Челябинск, 2007. – 109с.</w:t>
      </w:r>
    </w:p>
    <w:p w:rsidR="005D1A69" w:rsidRPr="00C353E7" w:rsidRDefault="005D1A69" w:rsidP="00326CD6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 xml:space="preserve">Вольская, Т.И., Гареева, И.В. Технология исполнения красочных приёмов игры на домре. – Екатеринбург, 1995. – 50с.  </w:t>
      </w:r>
    </w:p>
    <w:p w:rsidR="005D1A69" w:rsidRDefault="005D1A69" w:rsidP="000A1BD2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Круглов, В.П. Школа игры на домре. – М., 2003. – 196с.</w:t>
      </w:r>
    </w:p>
    <w:p w:rsidR="005D1A69" w:rsidRPr="00C353E7" w:rsidRDefault="005D1A69" w:rsidP="000A1BD2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Олейников, Н.Ф. Вопросы совершенствования техники правой руки домриста: методические рекомендации. – Свердловск, 1979. – 40с.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Электронно-программные средства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val="en-US" w:eastAsia="ru-RU"/>
        </w:rPr>
        <w:t xml:space="preserve">Sibelius - 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нотный редактор</w:t>
      </w:r>
    </w:p>
    <w:p w:rsidR="005D1A69" w:rsidRDefault="005D1A69" w:rsidP="00326CD6">
      <w:pPr>
        <w:ind w:firstLine="709"/>
      </w:pPr>
    </w:p>
    <w:sectPr w:rsidR="005D1A69" w:rsidSect="001D5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A8" w:rsidRDefault="00EE7EA8" w:rsidP="00C353E7">
      <w:pPr>
        <w:spacing w:after="0" w:line="240" w:lineRule="auto"/>
      </w:pPr>
      <w:r>
        <w:separator/>
      </w:r>
    </w:p>
  </w:endnote>
  <w:endnote w:type="continuationSeparator" w:id="1">
    <w:p w:rsidR="00EE7EA8" w:rsidRDefault="00EE7EA8" w:rsidP="00C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9"/>
      <w:jc w:val="center"/>
    </w:pPr>
  </w:p>
  <w:p w:rsidR="005D1A69" w:rsidRDefault="005D1A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A8" w:rsidRDefault="00EE7EA8" w:rsidP="00C353E7">
      <w:pPr>
        <w:spacing w:after="0" w:line="240" w:lineRule="auto"/>
      </w:pPr>
      <w:r>
        <w:separator/>
      </w:r>
    </w:p>
  </w:footnote>
  <w:footnote w:type="continuationSeparator" w:id="1">
    <w:p w:rsidR="00EE7EA8" w:rsidRDefault="00EE7EA8" w:rsidP="00C3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9A"/>
    <w:multiLevelType w:val="hybridMultilevel"/>
    <w:tmpl w:val="848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243FA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20ECD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E42A6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05960"/>
    <w:multiLevelType w:val="hybridMultilevel"/>
    <w:tmpl w:val="DE6ECCC2"/>
    <w:lvl w:ilvl="0" w:tplc="019E6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E114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83A00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1B31445"/>
    <w:multiLevelType w:val="hybridMultilevel"/>
    <w:tmpl w:val="C4EE7438"/>
    <w:lvl w:ilvl="0" w:tplc="A9082F8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A3606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AA54D3"/>
    <w:multiLevelType w:val="hybridMultilevel"/>
    <w:tmpl w:val="C8424A92"/>
    <w:lvl w:ilvl="0" w:tplc="1278E9F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E36E3F"/>
    <w:multiLevelType w:val="hybridMultilevel"/>
    <w:tmpl w:val="76006026"/>
    <w:lvl w:ilvl="0" w:tplc="A9082F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E2912B0"/>
    <w:multiLevelType w:val="hybridMultilevel"/>
    <w:tmpl w:val="27042784"/>
    <w:lvl w:ilvl="0" w:tplc="019E6B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319B453C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C3D61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A3E95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ED6A6C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197D81"/>
    <w:multiLevelType w:val="hybridMultilevel"/>
    <w:tmpl w:val="543C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646A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E6F17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E5CA5"/>
    <w:multiLevelType w:val="hybridMultilevel"/>
    <w:tmpl w:val="883C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196ABA"/>
    <w:multiLevelType w:val="hybridMultilevel"/>
    <w:tmpl w:val="871CD6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F176CFA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D404A7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F30D0F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B97754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151B36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1F165E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080DF5"/>
    <w:multiLevelType w:val="hybridMultilevel"/>
    <w:tmpl w:val="99A84742"/>
    <w:lvl w:ilvl="0" w:tplc="C922B866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9">
    <w:nsid w:val="6D8606B4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002A6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>
    <w:nsid w:val="70215F27"/>
    <w:multiLevelType w:val="hybridMultilevel"/>
    <w:tmpl w:val="653AB72C"/>
    <w:lvl w:ilvl="0" w:tplc="A9082F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0E0994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063C8A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6530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23038E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A074C9"/>
    <w:multiLevelType w:val="hybridMultilevel"/>
    <w:tmpl w:val="49A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5"/>
  </w:num>
  <w:num w:numId="7">
    <w:abstractNumId w:val="27"/>
  </w:num>
  <w:num w:numId="8">
    <w:abstractNumId w:val="24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20"/>
  </w:num>
  <w:num w:numId="15">
    <w:abstractNumId w:val="28"/>
  </w:num>
  <w:num w:numId="16">
    <w:abstractNumId w:val="0"/>
  </w:num>
  <w:num w:numId="17">
    <w:abstractNumId w:val="17"/>
  </w:num>
  <w:num w:numId="18">
    <w:abstractNumId w:val="30"/>
  </w:num>
  <w:num w:numId="19">
    <w:abstractNumId w:val="9"/>
  </w:num>
  <w:num w:numId="20">
    <w:abstractNumId w:val="25"/>
  </w:num>
  <w:num w:numId="21">
    <w:abstractNumId w:val="34"/>
  </w:num>
  <w:num w:numId="22">
    <w:abstractNumId w:val="26"/>
  </w:num>
  <w:num w:numId="23">
    <w:abstractNumId w:val="22"/>
  </w:num>
  <w:num w:numId="24">
    <w:abstractNumId w:val="23"/>
  </w:num>
  <w:num w:numId="25">
    <w:abstractNumId w:val="29"/>
  </w:num>
  <w:num w:numId="26">
    <w:abstractNumId w:val="32"/>
  </w:num>
  <w:num w:numId="27">
    <w:abstractNumId w:val="2"/>
  </w:num>
  <w:num w:numId="28">
    <w:abstractNumId w:val="33"/>
  </w:num>
  <w:num w:numId="29">
    <w:abstractNumId w:val="36"/>
  </w:num>
  <w:num w:numId="30">
    <w:abstractNumId w:val="35"/>
  </w:num>
  <w:num w:numId="31">
    <w:abstractNumId w:val="8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E7"/>
    <w:rsid w:val="000A1BD2"/>
    <w:rsid w:val="00113985"/>
    <w:rsid w:val="001D5EB0"/>
    <w:rsid w:val="001E5764"/>
    <w:rsid w:val="0022155B"/>
    <w:rsid w:val="00245B2D"/>
    <w:rsid w:val="00293C88"/>
    <w:rsid w:val="0030581E"/>
    <w:rsid w:val="003179E4"/>
    <w:rsid w:val="0032066D"/>
    <w:rsid w:val="00322351"/>
    <w:rsid w:val="00326CD6"/>
    <w:rsid w:val="003551CB"/>
    <w:rsid w:val="003F5AA1"/>
    <w:rsid w:val="00411F4A"/>
    <w:rsid w:val="00437511"/>
    <w:rsid w:val="0048157B"/>
    <w:rsid w:val="00486EC6"/>
    <w:rsid w:val="004962B3"/>
    <w:rsid w:val="004A177B"/>
    <w:rsid w:val="004A39AA"/>
    <w:rsid w:val="004A6727"/>
    <w:rsid w:val="004B5E8C"/>
    <w:rsid w:val="004C1685"/>
    <w:rsid w:val="004E3548"/>
    <w:rsid w:val="00527D5E"/>
    <w:rsid w:val="005B35B9"/>
    <w:rsid w:val="005D1A69"/>
    <w:rsid w:val="005F7D8A"/>
    <w:rsid w:val="006069D3"/>
    <w:rsid w:val="006357F1"/>
    <w:rsid w:val="00636065"/>
    <w:rsid w:val="00645714"/>
    <w:rsid w:val="00656361"/>
    <w:rsid w:val="00673FBD"/>
    <w:rsid w:val="006F2E43"/>
    <w:rsid w:val="00795D96"/>
    <w:rsid w:val="007A6069"/>
    <w:rsid w:val="00841538"/>
    <w:rsid w:val="00855CEF"/>
    <w:rsid w:val="008C12F1"/>
    <w:rsid w:val="008C2281"/>
    <w:rsid w:val="008C467F"/>
    <w:rsid w:val="00981BE6"/>
    <w:rsid w:val="009D7090"/>
    <w:rsid w:val="00A02DCC"/>
    <w:rsid w:val="00A60B48"/>
    <w:rsid w:val="00A8049C"/>
    <w:rsid w:val="00AC787A"/>
    <w:rsid w:val="00AD19F7"/>
    <w:rsid w:val="00B060FF"/>
    <w:rsid w:val="00B11B8F"/>
    <w:rsid w:val="00B825F0"/>
    <w:rsid w:val="00C353E7"/>
    <w:rsid w:val="00CE7671"/>
    <w:rsid w:val="00CF56BA"/>
    <w:rsid w:val="00D23C98"/>
    <w:rsid w:val="00D2678C"/>
    <w:rsid w:val="00D41A9A"/>
    <w:rsid w:val="00D50772"/>
    <w:rsid w:val="00D76EA7"/>
    <w:rsid w:val="00D8106E"/>
    <w:rsid w:val="00D9349B"/>
    <w:rsid w:val="00E731CF"/>
    <w:rsid w:val="00E743EC"/>
    <w:rsid w:val="00E77AD8"/>
    <w:rsid w:val="00EC2C3D"/>
    <w:rsid w:val="00EE7EA8"/>
    <w:rsid w:val="00F7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353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C353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53E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810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E3548"/>
    <w:rPr>
      <w:rFonts w:cs="Times New Roman"/>
    </w:rPr>
  </w:style>
  <w:style w:type="paragraph" w:styleId="a9">
    <w:name w:val="footer"/>
    <w:basedOn w:val="a"/>
    <w:link w:val="aa"/>
    <w:uiPriority w:val="99"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E3548"/>
    <w:rPr>
      <w:rFonts w:cs="Times New Roman"/>
    </w:rPr>
  </w:style>
  <w:style w:type="table" w:styleId="ab">
    <w:name w:val="Table Grid"/>
    <w:basedOn w:val="a1"/>
    <w:uiPriority w:val="59"/>
    <w:locked/>
    <w:rsid w:val="0032235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2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E5C8-E890-420B-8D23-818D6A0D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2216</Words>
  <Characters>12636</Characters>
  <Application>Microsoft Office Word</Application>
  <DocSecurity>0</DocSecurity>
  <Lines>105</Lines>
  <Paragraphs>29</Paragraphs>
  <ScaleCrop>false</ScaleCrop>
  <Company>Krokoz™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асус</cp:lastModifiedBy>
  <cp:revision>14</cp:revision>
  <dcterms:created xsi:type="dcterms:W3CDTF">2013-01-29T03:25:00Z</dcterms:created>
  <dcterms:modified xsi:type="dcterms:W3CDTF">2018-06-29T06:04:00Z</dcterms:modified>
</cp:coreProperties>
</file>